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C28E2" w14:textId="4032FB78" w:rsidR="00EE1DB3" w:rsidRPr="0005666C" w:rsidRDefault="003C641F" w:rsidP="00EE1DB3">
      <w:pPr>
        <w:jc w:val="center"/>
        <w:rPr>
          <w:rStyle w:val="Textoennegrita"/>
          <w:sz w:val="28"/>
        </w:rPr>
      </w:pPr>
      <w:r>
        <w:rPr>
          <w:rFonts w:ascii="Verdana" w:hAnsi="Verdana"/>
          <w:b/>
          <w:sz w:val="24"/>
          <w:szCs w:val="24"/>
        </w:rPr>
        <w:t xml:space="preserve">La Universidad de Guadalajara, </w:t>
      </w:r>
      <w:r w:rsidR="00EE1DB3" w:rsidRPr="0005666C">
        <w:rPr>
          <w:rFonts w:ascii="Verdana" w:hAnsi="Verdana"/>
          <w:b/>
          <w:bCs/>
          <w:sz w:val="24"/>
          <w:szCs w:val="24"/>
        </w:rPr>
        <w:t xml:space="preserve">El Centro Universitario de Los Valles </w:t>
      </w:r>
      <w:r w:rsidR="00EE1DB3" w:rsidRPr="0005666C">
        <w:rPr>
          <w:rFonts w:ascii="Verdana" w:hAnsi="Verdana"/>
          <w:b/>
          <w:sz w:val="24"/>
          <w:szCs w:val="24"/>
        </w:rPr>
        <w:t>a través del Departamento de</w:t>
      </w:r>
      <w:r w:rsidR="00EE1DB3" w:rsidRPr="0022568D">
        <w:rPr>
          <w:rFonts w:ascii="Verdana" w:hAnsi="Verdana"/>
          <w:b/>
          <w:sz w:val="24"/>
          <w:szCs w:val="24"/>
        </w:rPr>
        <w:t xml:space="preserve"> Ciencias Económicas y Administrativas</w:t>
      </w:r>
      <w:r w:rsidR="00EE1DB3">
        <w:rPr>
          <w:rFonts w:ascii="Verdana" w:hAnsi="Verdana"/>
          <w:b/>
          <w:sz w:val="24"/>
          <w:szCs w:val="24"/>
        </w:rPr>
        <w:t>, en el marco de la Expoemprende 2019B</w:t>
      </w:r>
    </w:p>
    <w:p w14:paraId="468B3663" w14:textId="77777777" w:rsidR="0022568D" w:rsidRDefault="0022568D" w:rsidP="0022568D">
      <w:pPr>
        <w:jc w:val="center"/>
        <w:rPr>
          <w:rFonts w:ascii="Verdana" w:hAnsi="Verdana"/>
          <w:b/>
          <w:sz w:val="24"/>
          <w:szCs w:val="24"/>
        </w:rPr>
      </w:pPr>
      <w:r w:rsidRPr="005E2B17">
        <w:rPr>
          <w:rFonts w:ascii="Verdana" w:hAnsi="Verdana" w:cs="Adelle Sans"/>
          <w:sz w:val="24"/>
          <w:szCs w:val="24"/>
        </w:rPr>
        <w:t>CONVOCA</w:t>
      </w:r>
      <w:r>
        <w:rPr>
          <w:rFonts w:ascii="Verdana" w:hAnsi="Verdana" w:cs="Adelle Sans"/>
          <w:sz w:val="24"/>
          <w:szCs w:val="24"/>
        </w:rPr>
        <w:t xml:space="preserve"> AL</w:t>
      </w:r>
    </w:p>
    <w:p w14:paraId="65B25CB6" w14:textId="77777777" w:rsidR="00C05992" w:rsidRDefault="00C05992" w:rsidP="00787429">
      <w:pPr>
        <w:jc w:val="both"/>
        <w:rPr>
          <w:rFonts w:ascii="Verdana" w:hAnsi="Verdana"/>
          <w:b/>
          <w:sz w:val="24"/>
          <w:szCs w:val="24"/>
        </w:rPr>
      </w:pPr>
    </w:p>
    <w:p w14:paraId="069BAFC7" w14:textId="77777777" w:rsidR="00ED0556" w:rsidRPr="005E2B17" w:rsidRDefault="00527CF4" w:rsidP="00787429">
      <w:pPr>
        <w:jc w:val="both"/>
        <w:rPr>
          <w:rFonts w:ascii="Verdana" w:hAnsi="Verdana"/>
          <w:b/>
          <w:sz w:val="24"/>
          <w:szCs w:val="24"/>
        </w:rPr>
      </w:pPr>
      <w:r w:rsidRPr="005E2B17">
        <w:rPr>
          <w:rFonts w:ascii="Verdana" w:hAnsi="Verdana"/>
          <w:b/>
          <w:sz w:val="24"/>
          <w:szCs w:val="24"/>
        </w:rPr>
        <w:t>Premio 2019 E</w:t>
      </w:r>
      <w:r w:rsidR="008277C4" w:rsidRPr="005E2B17">
        <w:rPr>
          <w:rFonts w:ascii="Verdana" w:hAnsi="Verdana"/>
          <w:b/>
          <w:sz w:val="24"/>
          <w:szCs w:val="24"/>
        </w:rPr>
        <w:t xml:space="preserve">nsayo </w:t>
      </w:r>
      <w:r w:rsidR="00834C9B">
        <w:rPr>
          <w:rFonts w:ascii="Verdana" w:hAnsi="Verdana"/>
          <w:b/>
          <w:sz w:val="24"/>
          <w:szCs w:val="24"/>
        </w:rPr>
        <w:t>U</w:t>
      </w:r>
      <w:r w:rsidR="00884F39" w:rsidRPr="005E2B17">
        <w:rPr>
          <w:rFonts w:ascii="Verdana" w:hAnsi="Verdana"/>
          <w:b/>
          <w:sz w:val="24"/>
          <w:szCs w:val="24"/>
        </w:rPr>
        <w:t xml:space="preserve">niversitario </w:t>
      </w:r>
      <w:r w:rsidR="008F43ED" w:rsidRPr="005E2B17">
        <w:rPr>
          <w:rFonts w:ascii="Verdana" w:hAnsi="Verdana"/>
          <w:b/>
          <w:sz w:val="24"/>
          <w:szCs w:val="24"/>
        </w:rPr>
        <w:t xml:space="preserve">“Ideas para </w:t>
      </w:r>
      <w:r w:rsidR="00F2439D" w:rsidRPr="005E2B17">
        <w:rPr>
          <w:rFonts w:ascii="Verdana" w:hAnsi="Verdana"/>
          <w:b/>
          <w:sz w:val="24"/>
          <w:szCs w:val="24"/>
        </w:rPr>
        <w:t xml:space="preserve">mejorar la economía local y el </w:t>
      </w:r>
      <w:r w:rsidR="00884F39" w:rsidRPr="005E2B17">
        <w:rPr>
          <w:rFonts w:ascii="Verdana" w:hAnsi="Verdana"/>
          <w:b/>
          <w:sz w:val="24"/>
          <w:szCs w:val="24"/>
        </w:rPr>
        <w:t xml:space="preserve">bienestar social en </w:t>
      </w:r>
      <w:r w:rsidR="008F43ED" w:rsidRPr="005E2B17">
        <w:rPr>
          <w:rFonts w:ascii="Verdana" w:hAnsi="Verdana"/>
          <w:b/>
          <w:sz w:val="24"/>
          <w:szCs w:val="24"/>
        </w:rPr>
        <w:t>la región Valles</w:t>
      </w:r>
      <w:r w:rsidR="00884F39" w:rsidRPr="005E2B17">
        <w:rPr>
          <w:rFonts w:ascii="Verdana" w:hAnsi="Verdana"/>
          <w:b/>
          <w:sz w:val="24"/>
          <w:szCs w:val="24"/>
        </w:rPr>
        <w:t xml:space="preserve"> de Jalisco</w:t>
      </w:r>
      <w:r w:rsidR="008F43ED" w:rsidRPr="005E2B17">
        <w:rPr>
          <w:rFonts w:ascii="Verdana" w:hAnsi="Verdana"/>
          <w:b/>
          <w:sz w:val="24"/>
          <w:szCs w:val="24"/>
        </w:rPr>
        <w:t>”</w:t>
      </w:r>
    </w:p>
    <w:p w14:paraId="1DB309DC" w14:textId="77777777" w:rsidR="008F43ED" w:rsidRPr="0022568D" w:rsidRDefault="00527CF4" w:rsidP="0078742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22568D">
        <w:rPr>
          <w:rFonts w:ascii="Verdana" w:hAnsi="Verdana"/>
          <w:color w:val="auto"/>
          <w:sz w:val="22"/>
          <w:szCs w:val="22"/>
        </w:rPr>
        <w:t>El premio</w:t>
      </w:r>
      <w:r w:rsidR="00884F39" w:rsidRPr="0022568D">
        <w:rPr>
          <w:rFonts w:ascii="Verdana" w:hAnsi="Verdana"/>
          <w:color w:val="auto"/>
          <w:sz w:val="22"/>
          <w:szCs w:val="22"/>
        </w:rPr>
        <w:t xml:space="preserve"> tiene como objetivo</w:t>
      </w:r>
      <w:r w:rsidR="00834C9B">
        <w:rPr>
          <w:rFonts w:ascii="Verdana" w:hAnsi="Verdana"/>
          <w:color w:val="auto"/>
          <w:sz w:val="22"/>
          <w:szCs w:val="22"/>
        </w:rPr>
        <w:t>,</w:t>
      </w:r>
      <w:r w:rsidR="00884F39" w:rsidRPr="0022568D">
        <w:rPr>
          <w:rFonts w:ascii="Verdana" w:hAnsi="Verdana"/>
          <w:color w:val="auto"/>
          <w:sz w:val="22"/>
          <w:szCs w:val="22"/>
        </w:rPr>
        <w:t xml:space="preserve"> </w:t>
      </w:r>
      <w:r w:rsidR="004E014C" w:rsidRPr="0022568D">
        <w:rPr>
          <w:rFonts w:ascii="Verdana" w:hAnsi="Verdana"/>
          <w:color w:val="auto"/>
          <w:sz w:val="22"/>
          <w:szCs w:val="22"/>
        </w:rPr>
        <w:t xml:space="preserve">recoger la </w:t>
      </w:r>
      <w:r w:rsidR="00F41B09" w:rsidRPr="0022568D">
        <w:rPr>
          <w:rFonts w:ascii="Verdana" w:hAnsi="Verdana"/>
          <w:color w:val="auto"/>
          <w:sz w:val="22"/>
          <w:szCs w:val="22"/>
        </w:rPr>
        <w:t xml:space="preserve">opinión </w:t>
      </w:r>
      <w:r w:rsidRPr="0022568D">
        <w:rPr>
          <w:rFonts w:ascii="Verdana" w:hAnsi="Verdana"/>
          <w:color w:val="auto"/>
          <w:sz w:val="22"/>
          <w:szCs w:val="22"/>
        </w:rPr>
        <w:t>d</w:t>
      </w:r>
      <w:r w:rsidR="004E014C" w:rsidRPr="0022568D">
        <w:rPr>
          <w:rFonts w:ascii="Verdana" w:hAnsi="Verdana"/>
          <w:color w:val="auto"/>
          <w:sz w:val="22"/>
          <w:szCs w:val="22"/>
        </w:rPr>
        <w:t xml:space="preserve">el estudiante </w:t>
      </w:r>
      <w:r w:rsidRPr="0022568D">
        <w:rPr>
          <w:rFonts w:ascii="Verdana" w:hAnsi="Verdana"/>
          <w:color w:val="auto"/>
          <w:sz w:val="22"/>
          <w:szCs w:val="22"/>
        </w:rPr>
        <w:t xml:space="preserve">universitario </w:t>
      </w:r>
      <w:r w:rsidR="004E014C" w:rsidRPr="0022568D">
        <w:rPr>
          <w:rFonts w:ascii="Verdana" w:hAnsi="Verdana"/>
          <w:color w:val="auto"/>
          <w:sz w:val="22"/>
          <w:szCs w:val="22"/>
        </w:rPr>
        <w:t>de los Valles</w:t>
      </w:r>
      <w:r w:rsidR="005E2B17" w:rsidRPr="0022568D">
        <w:rPr>
          <w:rFonts w:ascii="Verdana" w:hAnsi="Verdana"/>
          <w:color w:val="auto"/>
          <w:sz w:val="22"/>
          <w:szCs w:val="22"/>
        </w:rPr>
        <w:t>,</w:t>
      </w:r>
      <w:r w:rsidR="004E014C" w:rsidRPr="0022568D">
        <w:rPr>
          <w:rFonts w:ascii="Verdana" w:hAnsi="Verdana"/>
          <w:color w:val="auto"/>
          <w:sz w:val="22"/>
          <w:szCs w:val="22"/>
        </w:rPr>
        <w:t xml:space="preserve"> sobre </w:t>
      </w:r>
      <w:r w:rsidR="003949EA" w:rsidRPr="00834C9B">
        <w:rPr>
          <w:rFonts w:ascii="Verdana" w:hAnsi="Verdana"/>
          <w:i/>
          <w:color w:val="auto"/>
          <w:sz w:val="22"/>
          <w:szCs w:val="22"/>
        </w:rPr>
        <w:t>diferentes tópicos relacionados con</w:t>
      </w:r>
      <w:r w:rsidR="003949EA" w:rsidRPr="0022568D">
        <w:rPr>
          <w:rFonts w:ascii="Verdana" w:hAnsi="Verdana"/>
          <w:color w:val="auto"/>
          <w:sz w:val="22"/>
          <w:szCs w:val="22"/>
        </w:rPr>
        <w:t xml:space="preserve"> </w:t>
      </w:r>
      <w:r w:rsidR="00F2439D" w:rsidRPr="00834C9B">
        <w:rPr>
          <w:rFonts w:ascii="Verdana" w:hAnsi="Verdana"/>
          <w:i/>
          <w:color w:val="auto"/>
          <w:sz w:val="22"/>
          <w:szCs w:val="22"/>
        </w:rPr>
        <w:t xml:space="preserve">la economía local </w:t>
      </w:r>
      <w:r w:rsidR="00F41B09" w:rsidRPr="00834C9B">
        <w:rPr>
          <w:rFonts w:ascii="Verdana" w:hAnsi="Verdana"/>
          <w:i/>
          <w:color w:val="auto"/>
          <w:sz w:val="22"/>
          <w:szCs w:val="22"/>
        </w:rPr>
        <w:t>y el bienestar social en la región Valles de Jalisco</w:t>
      </w:r>
      <w:r w:rsidR="00D77463" w:rsidRPr="0022568D">
        <w:rPr>
          <w:rFonts w:ascii="Verdana" w:hAnsi="Verdana"/>
          <w:color w:val="auto"/>
          <w:sz w:val="22"/>
          <w:szCs w:val="22"/>
        </w:rPr>
        <w:t>.</w:t>
      </w:r>
      <w:r w:rsidR="004E014C" w:rsidRPr="0022568D">
        <w:rPr>
          <w:rFonts w:ascii="Verdana" w:hAnsi="Verdana"/>
          <w:color w:val="auto"/>
          <w:sz w:val="22"/>
          <w:szCs w:val="22"/>
        </w:rPr>
        <w:t xml:space="preserve"> </w:t>
      </w:r>
      <w:r w:rsidR="005E2B17" w:rsidRPr="0022568D">
        <w:rPr>
          <w:rFonts w:ascii="Verdana" w:hAnsi="Verdana"/>
          <w:color w:val="auto"/>
          <w:sz w:val="22"/>
          <w:szCs w:val="22"/>
        </w:rPr>
        <w:t xml:space="preserve">Promueve </w:t>
      </w:r>
      <w:r w:rsidR="00834C9B">
        <w:rPr>
          <w:rFonts w:ascii="Verdana" w:hAnsi="Verdana"/>
          <w:color w:val="auto"/>
          <w:sz w:val="22"/>
          <w:szCs w:val="22"/>
        </w:rPr>
        <w:t xml:space="preserve">en </w:t>
      </w:r>
      <w:r w:rsidRPr="0022568D">
        <w:rPr>
          <w:rFonts w:ascii="Verdana" w:hAnsi="Verdana"/>
          <w:color w:val="auto"/>
          <w:sz w:val="22"/>
          <w:szCs w:val="22"/>
        </w:rPr>
        <w:t xml:space="preserve">el estudiante </w:t>
      </w:r>
      <w:r w:rsidR="00834C9B">
        <w:rPr>
          <w:rFonts w:ascii="Verdana" w:hAnsi="Verdana"/>
          <w:color w:val="auto"/>
          <w:sz w:val="22"/>
          <w:szCs w:val="22"/>
        </w:rPr>
        <w:t>universitario</w:t>
      </w:r>
      <w:r w:rsidR="00DE33BB">
        <w:rPr>
          <w:rFonts w:ascii="Verdana" w:hAnsi="Verdana"/>
          <w:color w:val="auto"/>
          <w:sz w:val="22"/>
          <w:szCs w:val="22"/>
        </w:rPr>
        <w:t>:</w:t>
      </w:r>
      <w:r w:rsidR="00834C9B">
        <w:rPr>
          <w:rFonts w:ascii="Verdana" w:hAnsi="Verdana"/>
          <w:color w:val="auto"/>
          <w:sz w:val="22"/>
          <w:szCs w:val="22"/>
        </w:rPr>
        <w:t xml:space="preserve"> </w:t>
      </w:r>
      <w:r w:rsidR="008F156F">
        <w:rPr>
          <w:rFonts w:ascii="Verdana" w:hAnsi="Verdana"/>
          <w:color w:val="auto"/>
          <w:sz w:val="22"/>
          <w:szCs w:val="22"/>
        </w:rPr>
        <w:t xml:space="preserve">la investigación, el análisis, el pensamiento crítico, el interés, compromiso e involucramiento </w:t>
      </w:r>
      <w:r w:rsidR="00787429" w:rsidRPr="0022568D">
        <w:rPr>
          <w:rFonts w:ascii="Verdana" w:hAnsi="Verdana"/>
          <w:color w:val="auto"/>
          <w:sz w:val="22"/>
          <w:szCs w:val="22"/>
        </w:rPr>
        <w:t xml:space="preserve">con el desarrollo de la región. </w:t>
      </w:r>
    </w:p>
    <w:p w14:paraId="788E08F9" w14:textId="77777777" w:rsidR="00787429" w:rsidRPr="005E2B17" w:rsidRDefault="00787429" w:rsidP="00787429">
      <w:pPr>
        <w:pStyle w:val="Default"/>
        <w:jc w:val="both"/>
        <w:rPr>
          <w:rFonts w:ascii="Verdana" w:hAnsi="Verdana"/>
          <w:color w:val="auto"/>
        </w:rPr>
      </w:pPr>
    </w:p>
    <w:p w14:paraId="7BFB204E" w14:textId="77777777" w:rsidR="00C05992" w:rsidRDefault="00C05992" w:rsidP="0022568D">
      <w:pPr>
        <w:pStyle w:val="Default"/>
        <w:jc w:val="center"/>
        <w:rPr>
          <w:rFonts w:ascii="Verdana" w:hAnsi="Verdana"/>
          <w:b/>
          <w:color w:val="auto"/>
        </w:rPr>
      </w:pPr>
    </w:p>
    <w:p w14:paraId="6C13473F" w14:textId="77777777" w:rsidR="00C05992" w:rsidRDefault="00C05992" w:rsidP="0022568D">
      <w:pPr>
        <w:pStyle w:val="Default"/>
        <w:jc w:val="center"/>
        <w:rPr>
          <w:rFonts w:ascii="Verdana" w:hAnsi="Verdana"/>
          <w:b/>
          <w:color w:val="auto"/>
        </w:rPr>
      </w:pPr>
    </w:p>
    <w:p w14:paraId="3AA11FEB" w14:textId="77777777" w:rsidR="00787429" w:rsidRPr="005E2B17" w:rsidRDefault="00787429" w:rsidP="0022568D">
      <w:pPr>
        <w:pStyle w:val="Default"/>
        <w:jc w:val="center"/>
        <w:rPr>
          <w:rFonts w:ascii="Verdana" w:hAnsi="Verdana"/>
          <w:b/>
          <w:color w:val="auto"/>
        </w:rPr>
      </w:pPr>
      <w:r w:rsidRPr="005E2B17">
        <w:rPr>
          <w:rFonts w:ascii="Verdana" w:hAnsi="Verdana"/>
          <w:b/>
          <w:color w:val="auto"/>
        </w:rPr>
        <w:t>Tema: La</w:t>
      </w:r>
      <w:r w:rsidR="00B11DC6" w:rsidRPr="005E2B17">
        <w:rPr>
          <w:rFonts w:ascii="Verdana" w:hAnsi="Verdana"/>
          <w:b/>
          <w:color w:val="auto"/>
        </w:rPr>
        <w:t>s empresas</w:t>
      </w:r>
      <w:r w:rsidRPr="005E2B17">
        <w:rPr>
          <w:rFonts w:ascii="Verdana" w:hAnsi="Verdana"/>
          <w:b/>
          <w:color w:val="auto"/>
        </w:rPr>
        <w:t xml:space="preserve"> </w:t>
      </w:r>
      <w:r w:rsidR="0012163E" w:rsidRPr="005E2B17">
        <w:rPr>
          <w:rFonts w:ascii="Verdana" w:hAnsi="Verdana"/>
          <w:b/>
          <w:color w:val="auto"/>
        </w:rPr>
        <w:t xml:space="preserve">en el contexto </w:t>
      </w:r>
      <w:r w:rsidR="00803C63">
        <w:rPr>
          <w:rFonts w:ascii="Verdana" w:hAnsi="Verdana"/>
          <w:b/>
          <w:color w:val="auto"/>
        </w:rPr>
        <w:t>de la región Valles</w:t>
      </w:r>
      <w:r w:rsidR="00D77463" w:rsidRPr="005E2B17">
        <w:rPr>
          <w:rFonts w:ascii="Verdana" w:hAnsi="Verdana"/>
          <w:b/>
          <w:color w:val="auto"/>
        </w:rPr>
        <w:t>: desafíos y soluciones</w:t>
      </w:r>
    </w:p>
    <w:p w14:paraId="525240BA" w14:textId="77777777" w:rsidR="005E2B17" w:rsidRPr="005E2B17" w:rsidRDefault="005E2B17" w:rsidP="00787429">
      <w:pPr>
        <w:pStyle w:val="Default"/>
        <w:jc w:val="both"/>
        <w:rPr>
          <w:rFonts w:ascii="Verdana" w:hAnsi="Verdana"/>
          <w:b/>
          <w:color w:val="auto"/>
        </w:rPr>
      </w:pPr>
    </w:p>
    <w:p w14:paraId="388A0EEA" w14:textId="77777777" w:rsidR="00803C63" w:rsidRDefault="0056737D" w:rsidP="00787429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B62E6A">
        <w:rPr>
          <w:rFonts w:ascii="Verdana" w:hAnsi="Verdana" w:cs="Arial"/>
          <w:sz w:val="20"/>
          <w:szCs w:val="20"/>
        </w:rPr>
        <w:t xml:space="preserve">La empresa como organización social, es la base de las economías de mercado, y el principal motor del desarrollo económico local; el cual no se explica sin la creación y expansión de las empresas. </w:t>
      </w:r>
      <w:r w:rsidR="00DA7FE8" w:rsidRPr="00B62E6A">
        <w:rPr>
          <w:rFonts w:ascii="Verdana" w:hAnsi="Verdana" w:cs="Arial"/>
          <w:sz w:val="20"/>
          <w:szCs w:val="20"/>
        </w:rPr>
        <w:t>Las empresas juegan un papel importante en el cambio estructural de la economía local y regional. En el año 2013, el ecosistema empresarial de la región Valles, estuvo compuesto por 12,712 unidades económicas (el 4</w:t>
      </w:r>
      <w:r w:rsidR="00803C63">
        <w:rPr>
          <w:rFonts w:ascii="Verdana" w:hAnsi="Verdana" w:cs="Arial"/>
          <w:sz w:val="20"/>
          <w:szCs w:val="20"/>
        </w:rPr>
        <w:t>% de Jalisco)</w:t>
      </w:r>
      <w:r w:rsidR="00DA7FE8" w:rsidRPr="00B62E6A">
        <w:rPr>
          <w:rFonts w:ascii="Verdana" w:hAnsi="Verdana" w:cs="Arial"/>
          <w:sz w:val="20"/>
          <w:szCs w:val="20"/>
        </w:rPr>
        <w:t xml:space="preserve"> que dan empleo a 36,833 trabajadores, de las cuales cerca del 99% son micro y pequeñas empresas, en su mayoría negocios comerciales y de servicios (INEGI, Censo Económico 2014).</w:t>
      </w:r>
      <w:r w:rsidR="00B62E6A" w:rsidRPr="00B62E6A">
        <w:rPr>
          <w:rFonts w:ascii="Verdana" w:hAnsi="Verdana" w:cs="Arial"/>
          <w:sz w:val="20"/>
          <w:szCs w:val="20"/>
        </w:rPr>
        <w:t xml:space="preserve"> </w:t>
      </w:r>
    </w:p>
    <w:p w14:paraId="236AFDB4" w14:textId="654C417B" w:rsidR="0056737D" w:rsidRPr="00B62E6A" w:rsidRDefault="00C05992" w:rsidP="00787429">
      <w:pPr>
        <w:pStyle w:val="Defaul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¿Cuáles son las características de las empresas en la región? </w:t>
      </w:r>
      <w:r w:rsidR="00DA7FE8" w:rsidRPr="00B62E6A">
        <w:rPr>
          <w:rFonts w:ascii="Verdana" w:hAnsi="Verdana" w:cs="Arial"/>
          <w:sz w:val="20"/>
          <w:szCs w:val="20"/>
        </w:rPr>
        <w:t>¿</w:t>
      </w:r>
      <w:r w:rsidR="00B62E6A" w:rsidRPr="00B62E6A">
        <w:rPr>
          <w:rFonts w:ascii="Verdana" w:hAnsi="Verdana" w:cs="Arial"/>
          <w:sz w:val="20"/>
          <w:szCs w:val="20"/>
        </w:rPr>
        <w:t>Cuáles</w:t>
      </w:r>
      <w:r w:rsidR="00DA7FE8" w:rsidRPr="00B62E6A">
        <w:rPr>
          <w:rFonts w:ascii="Verdana" w:hAnsi="Verdana" w:cs="Arial"/>
          <w:sz w:val="20"/>
          <w:szCs w:val="20"/>
        </w:rPr>
        <w:t xml:space="preserve"> son las fortalezas, desafíos </w:t>
      </w:r>
      <w:r>
        <w:rPr>
          <w:rFonts w:ascii="Verdana" w:hAnsi="Verdana" w:cs="Arial"/>
          <w:sz w:val="20"/>
          <w:szCs w:val="20"/>
        </w:rPr>
        <w:t>y retos que enfrentan</w:t>
      </w:r>
      <w:r w:rsidR="00DA7FE8" w:rsidRPr="00B62E6A">
        <w:rPr>
          <w:rFonts w:ascii="Verdana" w:hAnsi="Verdana" w:cs="Arial"/>
          <w:sz w:val="20"/>
          <w:szCs w:val="20"/>
        </w:rPr>
        <w:t xml:space="preserve">? </w:t>
      </w:r>
      <w:r w:rsidR="00B62E6A" w:rsidRPr="00B62E6A">
        <w:rPr>
          <w:rFonts w:ascii="Verdana" w:hAnsi="Verdana" w:cs="Arial"/>
          <w:color w:val="auto"/>
          <w:sz w:val="20"/>
          <w:szCs w:val="20"/>
        </w:rPr>
        <w:t xml:space="preserve">¿Qué propuestas tenemos para enfrentarlos? </w:t>
      </w:r>
      <w:r w:rsidR="00B62E6A" w:rsidRPr="00B62E6A">
        <w:rPr>
          <w:rFonts w:ascii="Verdana" w:hAnsi="Verdana" w:cs="Arial"/>
          <w:sz w:val="20"/>
          <w:szCs w:val="20"/>
        </w:rPr>
        <w:t>¿Por qué hay pocas y son pequeñas las empresas industriales en la región? ¿Cómo podemos impactar el aumento de empresas? ¿Qué políticas públicas e incentivos se deben aplicar a las empresas</w:t>
      </w:r>
      <w:r>
        <w:rPr>
          <w:rFonts w:ascii="Verdana" w:hAnsi="Verdana" w:cs="Arial"/>
          <w:sz w:val="20"/>
          <w:szCs w:val="20"/>
        </w:rPr>
        <w:t xml:space="preserve"> de</w:t>
      </w:r>
      <w:r w:rsidR="00B62E6A" w:rsidRPr="00B62E6A">
        <w:rPr>
          <w:rFonts w:ascii="Verdana" w:hAnsi="Verdana" w:cs="Arial"/>
          <w:sz w:val="20"/>
          <w:szCs w:val="20"/>
        </w:rPr>
        <w:t xml:space="preserve"> la región? ¿Qué representa la productividad y competitividad </w:t>
      </w:r>
      <w:r w:rsidR="00803C63">
        <w:rPr>
          <w:rFonts w:ascii="Verdana" w:hAnsi="Verdana" w:cs="Arial"/>
          <w:sz w:val="20"/>
          <w:szCs w:val="20"/>
        </w:rPr>
        <w:t xml:space="preserve">para las empresas de </w:t>
      </w:r>
      <w:r w:rsidR="00B62E6A" w:rsidRPr="00B62E6A">
        <w:rPr>
          <w:rFonts w:ascii="Verdana" w:hAnsi="Verdana" w:cs="Arial"/>
          <w:sz w:val="20"/>
          <w:szCs w:val="20"/>
        </w:rPr>
        <w:t xml:space="preserve">la región? </w:t>
      </w:r>
      <w:r w:rsidR="00E71E83">
        <w:rPr>
          <w:rFonts w:ascii="Verdana" w:hAnsi="Verdana" w:cs="Arial"/>
          <w:sz w:val="20"/>
          <w:szCs w:val="20"/>
        </w:rPr>
        <w:t xml:space="preserve">¿Será necesario mirar hacía un empredimiento con un enfoque social y cooperativo? </w:t>
      </w:r>
      <w:r w:rsidR="00B62E6A" w:rsidRPr="00B62E6A">
        <w:rPr>
          <w:rFonts w:ascii="Verdana" w:hAnsi="Verdana" w:cs="Arial"/>
          <w:sz w:val="20"/>
          <w:szCs w:val="20"/>
        </w:rPr>
        <w:t>¿</w:t>
      </w:r>
      <w:r w:rsidR="00B62E6A" w:rsidRPr="00B62E6A">
        <w:rPr>
          <w:rFonts w:ascii="Verdana" w:hAnsi="Verdana" w:cs="Arial"/>
          <w:color w:val="auto"/>
          <w:sz w:val="20"/>
          <w:szCs w:val="20"/>
        </w:rPr>
        <w:t xml:space="preserve">Qué conocimientos y habilidades tenemos que fomentar para impulsar el emprendimiento en la región? </w:t>
      </w:r>
      <w:r w:rsidR="0098057A">
        <w:rPr>
          <w:rFonts w:ascii="Verdana" w:hAnsi="Verdana" w:cs="Arial"/>
          <w:color w:val="auto"/>
          <w:sz w:val="20"/>
          <w:szCs w:val="20"/>
        </w:rPr>
        <w:t xml:space="preserve">¿Este debe ser bajo una </w:t>
      </w:r>
      <w:r w:rsidR="00A23747">
        <w:rPr>
          <w:rFonts w:ascii="Verdana" w:hAnsi="Verdana" w:cs="Arial"/>
          <w:color w:val="auto"/>
          <w:sz w:val="20"/>
          <w:szCs w:val="20"/>
        </w:rPr>
        <w:t>orientación social y cooperativa</w:t>
      </w:r>
      <w:r w:rsidR="0098057A">
        <w:rPr>
          <w:rFonts w:ascii="Verdana" w:hAnsi="Verdana" w:cs="Arial"/>
          <w:color w:val="auto"/>
          <w:sz w:val="20"/>
          <w:szCs w:val="20"/>
        </w:rPr>
        <w:t xml:space="preserve">? </w:t>
      </w:r>
      <w:r w:rsidR="00B62E6A" w:rsidRPr="00B62E6A">
        <w:rPr>
          <w:rFonts w:ascii="Verdana" w:hAnsi="Verdana" w:cs="Arial"/>
          <w:color w:val="auto"/>
          <w:sz w:val="20"/>
          <w:szCs w:val="20"/>
        </w:rPr>
        <w:t>¿Qué papel deben jugar las pequeñas y medianas empresas para construir una región más productiva</w:t>
      </w:r>
      <w:r w:rsidR="00A23747">
        <w:rPr>
          <w:rFonts w:ascii="Verdana" w:hAnsi="Verdana" w:cs="Arial"/>
          <w:color w:val="auto"/>
          <w:sz w:val="20"/>
          <w:szCs w:val="20"/>
        </w:rPr>
        <w:t xml:space="preserve">, </w:t>
      </w:r>
      <w:r w:rsidR="00B62E6A" w:rsidRPr="00B62E6A">
        <w:rPr>
          <w:rFonts w:ascii="Verdana" w:hAnsi="Verdana" w:cs="Arial"/>
          <w:color w:val="auto"/>
          <w:sz w:val="20"/>
          <w:szCs w:val="20"/>
        </w:rPr>
        <w:t>competitiva</w:t>
      </w:r>
      <w:r w:rsidR="00A23747">
        <w:rPr>
          <w:rFonts w:ascii="Verdana" w:hAnsi="Verdana" w:cs="Arial"/>
          <w:color w:val="auto"/>
          <w:sz w:val="20"/>
          <w:szCs w:val="20"/>
        </w:rPr>
        <w:t xml:space="preserve"> y social</w:t>
      </w:r>
      <w:r w:rsidR="00B62E6A" w:rsidRPr="00B62E6A">
        <w:rPr>
          <w:rFonts w:ascii="Verdana" w:hAnsi="Verdana" w:cs="Arial"/>
          <w:color w:val="auto"/>
          <w:sz w:val="20"/>
          <w:szCs w:val="20"/>
        </w:rPr>
        <w:t xml:space="preserve">? </w:t>
      </w:r>
      <w:r>
        <w:rPr>
          <w:rFonts w:ascii="Verdana" w:hAnsi="Verdana" w:cs="Arial"/>
          <w:color w:val="auto"/>
          <w:sz w:val="20"/>
          <w:szCs w:val="20"/>
        </w:rPr>
        <w:t xml:space="preserve">¿Cómo impactan los programas educativos del CUValles el desarrollo empresarial de la región? </w:t>
      </w:r>
    </w:p>
    <w:p w14:paraId="5A939BEF" w14:textId="77777777" w:rsidR="0056737D" w:rsidRDefault="0056737D" w:rsidP="00787429">
      <w:pPr>
        <w:pStyle w:val="Default"/>
        <w:jc w:val="both"/>
        <w:rPr>
          <w:rFonts w:ascii="Verdana" w:hAnsi="Verdana"/>
          <w:color w:val="auto"/>
        </w:rPr>
      </w:pPr>
    </w:p>
    <w:p w14:paraId="6BD20CD8" w14:textId="77777777" w:rsidR="0056737D" w:rsidRDefault="0056737D" w:rsidP="00787429">
      <w:pPr>
        <w:pStyle w:val="Default"/>
        <w:jc w:val="both"/>
        <w:rPr>
          <w:rFonts w:ascii="Verdana" w:hAnsi="Verdana"/>
          <w:color w:val="auto"/>
        </w:rPr>
      </w:pPr>
    </w:p>
    <w:p w14:paraId="74439F52" w14:textId="77777777" w:rsidR="00C05992" w:rsidRDefault="00C05992" w:rsidP="005E2B17">
      <w:pPr>
        <w:pStyle w:val="Default"/>
        <w:rPr>
          <w:rFonts w:ascii="Verdana" w:hAnsi="Verdana"/>
          <w:b/>
          <w:bCs/>
        </w:rPr>
      </w:pPr>
    </w:p>
    <w:p w14:paraId="6143F982" w14:textId="77777777" w:rsidR="005E2B17" w:rsidRPr="005E2B17" w:rsidRDefault="005E2B17" w:rsidP="005E2B17">
      <w:pPr>
        <w:pStyle w:val="Default"/>
        <w:rPr>
          <w:rFonts w:ascii="Verdana" w:hAnsi="Verdana"/>
          <w:b/>
          <w:bCs/>
        </w:rPr>
      </w:pPr>
      <w:r w:rsidRPr="005E2B17">
        <w:rPr>
          <w:rFonts w:ascii="Verdana" w:hAnsi="Verdana"/>
          <w:b/>
          <w:bCs/>
        </w:rPr>
        <w:t xml:space="preserve">Premios </w:t>
      </w:r>
    </w:p>
    <w:p w14:paraId="07C7DFA6" w14:textId="77777777" w:rsidR="005E2B17" w:rsidRPr="005E2B17" w:rsidRDefault="00351AFB" w:rsidP="005E2B17">
      <w:pPr>
        <w:pStyle w:val="Default"/>
        <w:rPr>
          <w:rFonts w:ascii="Verdana" w:hAnsi="Verdana"/>
        </w:rPr>
      </w:pPr>
      <w:r>
        <w:rPr>
          <w:rFonts w:ascii="Verdana" w:hAnsi="Verdana"/>
        </w:rPr>
        <w:t>Primer lugar: Dos</w:t>
      </w:r>
      <w:r w:rsidR="005E2B17" w:rsidRPr="005E2B17">
        <w:rPr>
          <w:rFonts w:ascii="Verdana" w:hAnsi="Verdana"/>
        </w:rPr>
        <w:t xml:space="preserve"> mil pesos  </w:t>
      </w:r>
    </w:p>
    <w:p w14:paraId="19DB9A9B" w14:textId="77777777" w:rsidR="005E2B17" w:rsidRPr="005E2B17" w:rsidRDefault="00351AFB" w:rsidP="005E2B17">
      <w:pPr>
        <w:pStyle w:val="Default"/>
        <w:rPr>
          <w:rFonts w:ascii="Verdana" w:hAnsi="Verdana"/>
        </w:rPr>
      </w:pPr>
      <w:r>
        <w:rPr>
          <w:rFonts w:ascii="Verdana" w:hAnsi="Verdana"/>
        </w:rPr>
        <w:t>Segundo lugar: M</w:t>
      </w:r>
      <w:r w:rsidR="005E2B17" w:rsidRPr="005E2B17">
        <w:rPr>
          <w:rFonts w:ascii="Verdana" w:hAnsi="Verdana"/>
        </w:rPr>
        <w:t xml:space="preserve">il pesos </w:t>
      </w:r>
    </w:p>
    <w:p w14:paraId="18C6E1BC" w14:textId="77777777" w:rsidR="00C05992" w:rsidRDefault="00C05992" w:rsidP="00787429">
      <w:pPr>
        <w:pStyle w:val="Default"/>
        <w:jc w:val="both"/>
        <w:rPr>
          <w:rFonts w:ascii="Verdana" w:hAnsi="Verdana"/>
        </w:rPr>
      </w:pPr>
    </w:p>
    <w:p w14:paraId="20CEB055" w14:textId="77777777" w:rsidR="00351AFB" w:rsidRDefault="00351AFB" w:rsidP="00787429">
      <w:pPr>
        <w:pStyle w:val="Default"/>
        <w:jc w:val="both"/>
        <w:rPr>
          <w:rFonts w:ascii="Verdana" w:hAnsi="Verdana"/>
          <w:color w:val="auto"/>
        </w:rPr>
      </w:pPr>
    </w:p>
    <w:p w14:paraId="344F67D9" w14:textId="77777777" w:rsidR="00C05992" w:rsidRPr="005E2B17" w:rsidRDefault="00C05992" w:rsidP="00787429">
      <w:pPr>
        <w:pStyle w:val="Default"/>
        <w:jc w:val="both"/>
        <w:rPr>
          <w:rFonts w:ascii="Verdana" w:hAnsi="Verdana"/>
          <w:color w:val="auto"/>
        </w:rPr>
      </w:pPr>
    </w:p>
    <w:p w14:paraId="654FC7CC" w14:textId="77777777" w:rsidR="00ED6032" w:rsidRPr="005E2B17" w:rsidRDefault="00ED6032" w:rsidP="00AB0155">
      <w:pPr>
        <w:pStyle w:val="Default"/>
        <w:jc w:val="center"/>
        <w:rPr>
          <w:rFonts w:ascii="Verdana" w:hAnsi="Verdana"/>
          <w:b/>
          <w:color w:val="auto"/>
        </w:rPr>
      </w:pPr>
      <w:r w:rsidRPr="005E2B17">
        <w:rPr>
          <w:rFonts w:ascii="Verdana" w:hAnsi="Verdana"/>
          <w:b/>
          <w:color w:val="auto"/>
        </w:rPr>
        <w:t>Bases de participación</w:t>
      </w:r>
    </w:p>
    <w:p w14:paraId="40B0C064" w14:textId="77777777" w:rsidR="00ED6032" w:rsidRPr="005E2B17" w:rsidRDefault="00ED6032" w:rsidP="00AB0155">
      <w:pPr>
        <w:pStyle w:val="Default"/>
        <w:jc w:val="both"/>
        <w:rPr>
          <w:rFonts w:ascii="Verdana" w:hAnsi="Verdana"/>
          <w:color w:val="auto"/>
        </w:rPr>
      </w:pPr>
    </w:p>
    <w:p w14:paraId="57D189A7" w14:textId="77777777" w:rsidR="00BE2702" w:rsidRPr="00AB0155" w:rsidRDefault="00BE2702" w:rsidP="00AB0155">
      <w:pPr>
        <w:autoSpaceDE w:val="0"/>
        <w:autoSpaceDN w:val="0"/>
        <w:adjustRightInd w:val="0"/>
        <w:spacing w:after="151" w:line="240" w:lineRule="auto"/>
        <w:jc w:val="both"/>
        <w:rPr>
          <w:rFonts w:ascii="Verdana" w:hAnsi="Verdana" w:cs="Arial"/>
          <w:b/>
          <w:color w:val="000000"/>
          <w:sz w:val="24"/>
          <w:szCs w:val="24"/>
        </w:rPr>
      </w:pPr>
      <w:r w:rsidRPr="00AB0155">
        <w:rPr>
          <w:rFonts w:ascii="Verdana" w:hAnsi="Verdana" w:cs="Arial"/>
          <w:b/>
          <w:color w:val="000000"/>
          <w:sz w:val="24"/>
          <w:szCs w:val="24"/>
        </w:rPr>
        <w:t>Participantes</w:t>
      </w:r>
    </w:p>
    <w:p w14:paraId="1C9AB6E5" w14:textId="77777777" w:rsidR="00BE2702" w:rsidRPr="00F01151" w:rsidRDefault="00BE2702" w:rsidP="00AB015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51" w:line="240" w:lineRule="auto"/>
        <w:jc w:val="both"/>
        <w:rPr>
          <w:rFonts w:ascii="Verdana" w:hAnsi="Verdana" w:cs="Arial"/>
          <w:color w:val="000000"/>
        </w:rPr>
      </w:pPr>
      <w:r w:rsidRPr="00F01151">
        <w:rPr>
          <w:rFonts w:ascii="Verdana" w:hAnsi="Verdana" w:cs="Arial"/>
          <w:color w:val="000000"/>
        </w:rPr>
        <w:t xml:space="preserve">Estudiantes de licenciatura </w:t>
      </w:r>
      <w:r w:rsidR="005E2B17" w:rsidRPr="00F01151">
        <w:rPr>
          <w:rFonts w:ascii="Verdana" w:hAnsi="Verdana" w:cs="Arial"/>
          <w:color w:val="000000"/>
        </w:rPr>
        <w:t>y pos</w:t>
      </w:r>
      <w:r w:rsidRPr="00F01151">
        <w:rPr>
          <w:rFonts w:ascii="Verdana" w:hAnsi="Verdana" w:cs="Arial"/>
          <w:color w:val="000000"/>
        </w:rPr>
        <w:t>grado de cualquier programa educativo, inscritos en el Centro Universitario de los Valles</w:t>
      </w:r>
      <w:r w:rsidR="005E2B17" w:rsidRPr="00F01151">
        <w:rPr>
          <w:rFonts w:ascii="Verdana" w:hAnsi="Verdana" w:cs="Arial"/>
          <w:color w:val="000000"/>
        </w:rPr>
        <w:t xml:space="preserve"> (CUValles)</w:t>
      </w:r>
      <w:r w:rsidRPr="00F01151">
        <w:rPr>
          <w:rFonts w:ascii="Verdana" w:hAnsi="Verdana" w:cs="Arial"/>
          <w:color w:val="000000"/>
        </w:rPr>
        <w:t xml:space="preserve">, con el estatus de alumno regular. </w:t>
      </w:r>
      <w:r w:rsidR="0098057A">
        <w:rPr>
          <w:rFonts w:ascii="Verdana" w:hAnsi="Verdana" w:cs="Arial"/>
          <w:color w:val="000000"/>
        </w:rPr>
        <w:t>Así como egresados de al menos dos años de haber culminado sus estudios en el CU.</w:t>
      </w:r>
    </w:p>
    <w:p w14:paraId="76671FE4" w14:textId="77777777" w:rsidR="00BE2702" w:rsidRPr="00F01151" w:rsidRDefault="00BE2702" w:rsidP="00AB015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F01151">
        <w:rPr>
          <w:rFonts w:ascii="Verdana" w:hAnsi="Verdana" w:cs="Arial"/>
          <w:color w:val="000000"/>
        </w:rPr>
        <w:t>La participación es individual</w:t>
      </w:r>
      <w:r w:rsidR="00527CF4" w:rsidRPr="00F01151">
        <w:rPr>
          <w:rFonts w:ascii="Verdana" w:hAnsi="Verdana" w:cs="Arial"/>
          <w:color w:val="000000"/>
        </w:rPr>
        <w:t xml:space="preserve"> </w:t>
      </w:r>
      <w:r w:rsidRPr="00F01151">
        <w:rPr>
          <w:rFonts w:ascii="Verdana" w:hAnsi="Verdana" w:cs="Arial"/>
          <w:color w:val="000000"/>
        </w:rPr>
        <w:t xml:space="preserve">y podrá presentar un solo ensayo. </w:t>
      </w:r>
    </w:p>
    <w:p w14:paraId="6D3F7093" w14:textId="780EA5FE" w:rsidR="00BE2702" w:rsidRDefault="00BE2702" w:rsidP="00AB015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F01151">
        <w:rPr>
          <w:rFonts w:ascii="Verdana" w:hAnsi="Verdana"/>
        </w:rPr>
        <w:t>No p</w:t>
      </w:r>
      <w:r w:rsidR="005E2B17" w:rsidRPr="00F01151">
        <w:rPr>
          <w:rFonts w:ascii="Verdana" w:hAnsi="Verdana"/>
        </w:rPr>
        <w:t>odrán participar en el concurso los</w:t>
      </w:r>
      <w:r w:rsidRPr="00F01151">
        <w:rPr>
          <w:rFonts w:ascii="Verdana" w:hAnsi="Verdana"/>
        </w:rPr>
        <w:t xml:space="preserve"> egresados del CUValles</w:t>
      </w:r>
      <w:r w:rsidR="00C52A6E">
        <w:rPr>
          <w:rFonts w:ascii="Verdana" w:hAnsi="Verdana"/>
        </w:rPr>
        <w:t xml:space="preserve"> con más de dos años</w:t>
      </w:r>
      <w:r w:rsidRPr="00F01151">
        <w:rPr>
          <w:rFonts w:ascii="Verdana" w:hAnsi="Verdana"/>
        </w:rPr>
        <w:t>, estudiantes de otros centros universitarios de la Universidad de Guadalajara, ni de otras universidades.</w:t>
      </w:r>
    </w:p>
    <w:p w14:paraId="75649269" w14:textId="77777777" w:rsidR="00E21676" w:rsidRPr="005E2B17" w:rsidRDefault="00E21676" w:rsidP="00AB0155">
      <w:pPr>
        <w:pStyle w:val="Default"/>
        <w:jc w:val="both"/>
        <w:rPr>
          <w:rFonts w:ascii="Verdana" w:hAnsi="Verdana"/>
        </w:rPr>
      </w:pPr>
    </w:p>
    <w:p w14:paraId="2E51AFDF" w14:textId="77777777" w:rsidR="00527CF4" w:rsidRPr="005E2B17" w:rsidRDefault="00527CF4" w:rsidP="00AB0155">
      <w:pPr>
        <w:pStyle w:val="Default"/>
        <w:jc w:val="both"/>
        <w:rPr>
          <w:rFonts w:ascii="Verdana" w:hAnsi="Verdana"/>
        </w:rPr>
      </w:pPr>
      <w:r w:rsidRPr="005E2B17">
        <w:rPr>
          <w:rFonts w:ascii="Verdana" w:hAnsi="Verdana"/>
          <w:b/>
          <w:bCs/>
        </w:rPr>
        <w:t>Requisitos específicos de los ensayos</w:t>
      </w:r>
      <w:r w:rsidRPr="005E2B17">
        <w:rPr>
          <w:rFonts w:ascii="Verdana" w:hAnsi="Verdana"/>
        </w:rPr>
        <w:t xml:space="preserve">. </w:t>
      </w:r>
    </w:p>
    <w:p w14:paraId="0ED4BCE1" w14:textId="77777777" w:rsidR="00527CF4" w:rsidRPr="00F01151" w:rsidRDefault="00527CF4" w:rsidP="00AB0155">
      <w:pPr>
        <w:pStyle w:val="Default"/>
        <w:numPr>
          <w:ilvl w:val="0"/>
          <w:numId w:val="4"/>
        </w:numPr>
        <w:ind w:left="360"/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/>
          <w:sz w:val="22"/>
          <w:szCs w:val="22"/>
        </w:rPr>
        <w:t xml:space="preserve">Los textos deberán ser originales e inéditos. </w:t>
      </w:r>
    </w:p>
    <w:p w14:paraId="125EC66D" w14:textId="77777777" w:rsidR="00527CF4" w:rsidRPr="00F01151" w:rsidRDefault="00527CF4" w:rsidP="00AB0155">
      <w:pPr>
        <w:pStyle w:val="Default"/>
        <w:numPr>
          <w:ilvl w:val="0"/>
          <w:numId w:val="4"/>
        </w:numPr>
        <w:ind w:left="360"/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/>
          <w:sz w:val="22"/>
          <w:szCs w:val="22"/>
        </w:rPr>
        <w:t xml:space="preserve">No se aceptarán copias totales o parciales </w:t>
      </w:r>
      <w:r w:rsidR="005E2B17" w:rsidRPr="00F01151">
        <w:rPr>
          <w:rFonts w:ascii="Verdana" w:hAnsi="Verdana"/>
          <w:sz w:val="22"/>
          <w:szCs w:val="22"/>
        </w:rPr>
        <w:t>de párrafos sin citar su fuente.</w:t>
      </w:r>
      <w:r w:rsidRPr="00F01151">
        <w:rPr>
          <w:rFonts w:ascii="Verdana" w:hAnsi="Verdana"/>
          <w:sz w:val="22"/>
          <w:szCs w:val="22"/>
        </w:rPr>
        <w:t xml:space="preserve"> </w:t>
      </w:r>
    </w:p>
    <w:p w14:paraId="58EF1066" w14:textId="77777777" w:rsidR="00527CF4" w:rsidRPr="00F01151" w:rsidRDefault="00527CF4" w:rsidP="00AB0155">
      <w:pPr>
        <w:pStyle w:val="Default"/>
        <w:numPr>
          <w:ilvl w:val="0"/>
          <w:numId w:val="4"/>
        </w:numPr>
        <w:ind w:left="360"/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/>
          <w:sz w:val="22"/>
          <w:szCs w:val="22"/>
        </w:rPr>
        <w:t xml:space="preserve">No se aceptarán </w:t>
      </w:r>
      <w:r w:rsidR="00AB0155" w:rsidRPr="00F01151">
        <w:rPr>
          <w:rFonts w:ascii="Verdana" w:hAnsi="Verdana"/>
          <w:sz w:val="22"/>
          <w:szCs w:val="22"/>
        </w:rPr>
        <w:t xml:space="preserve">ensayos con </w:t>
      </w:r>
      <w:r w:rsidRPr="00F01151">
        <w:rPr>
          <w:rFonts w:ascii="Verdana" w:hAnsi="Verdana"/>
          <w:sz w:val="22"/>
          <w:szCs w:val="22"/>
        </w:rPr>
        <w:t>reiteradas fal</w:t>
      </w:r>
      <w:r w:rsidR="005E2B17" w:rsidRPr="00F01151">
        <w:rPr>
          <w:rFonts w:ascii="Verdana" w:hAnsi="Verdana"/>
          <w:sz w:val="22"/>
          <w:szCs w:val="22"/>
        </w:rPr>
        <w:t>tas ortográficas y gramaticales.</w:t>
      </w:r>
      <w:r w:rsidRPr="00F01151">
        <w:rPr>
          <w:rFonts w:ascii="Verdana" w:hAnsi="Verdana"/>
          <w:sz w:val="22"/>
          <w:szCs w:val="22"/>
        </w:rPr>
        <w:t xml:space="preserve"> </w:t>
      </w:r>
    </w:p>
    <w:p w14:paraId="6654F9DC" w14:textId="77777777" w:rsidR="00E42EA6" w:rsidRPr="00F01151" w:rsidRDefault="00527CF4" w:rsidP="00E42EA6">
      <w:pPr>
        <w:pStyle w:val="Default"/>
        <w:numPr>
          <w:ilvl w:val="0"/>
          <w:numId w:val="4"/>
        </w:numPr>
        <w:ind w:left="360"/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/>
          <w:sz w:val="22"/>
          <w:szCs w:val="22"/>
        </w:rPr>
        <w:t>Los trabajos deberán ajustarse al tema de l</w:t>
      </w:r>
      <w:r w:rsidR="005E2B17" w:rsidRPr="00F01151">
        <w:rPr>
          <w:rFonts w:ascii="Verdana" w:hAnsi="Verdana"/>
          <w:sz w:val="22"/>
          <w:szCs w:val="22"/>
        </w:rPr>
        <w:t xml:space="preserve">a convocatoria y al formato del </w:t>
      </w:r>
      <w:r w:rsidRPr="00F01151">
        <w:rPr>
          <w:rFonts w:ascii="Verdana" w:hAnsi="Verdana"/>
          <w:sz w:val="22"/>
          <w:szCs w:val="22"/>
        </w:rPr>
        <w:t>texto</w:t>
      </w:r>
      <w:r w:rsidR="005E2B17" w:rsidRPr="00F01151">
        <w:rPr>
          <w:rFonts w:ascii="Verdana" w:hAnsi="Verdana"/>
          <w:sz w:val="22"/>
          <w:szCs w:val="22"/>
        </w:rPr>
        <w:t>.</w:t>
      </w:r>
    </w:p>
    <w:p w14:paraId="650260D6" w14:textId="77777777" w:rsidR="00E42EA6" w:rsidRPr="00F01151" w:rsidRDefault="00E42EA6" w:rsidP="0022568D">
      <w:pPr>
        <w:pStyle w:val="Default"/>
        <w:numPr>
          <w:ilvl w:val="0"/>
          <w:numId w:val="3"/>
        </w:numPr>
        <w:ind w:left="360"/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 w:cs="Arial"/>
          <w:sz w:val="22"/>
          <w:szCs w:val="22"/>
        </w:rPr>
        <w:t>Para garantizar la transparencia en la evaluación, los documentos deberán suprimir cualquier indicio de autoría (nombres y apellidos, correo electrónico y programa educativo) del documento. Esta información será proporcionada únicamente a través del formulario de inscripción.</w:t>
      </w:r>
    </w:p>
    <w:p w14:paraId="2749CB82" w14:textId="77777777" w:rsidR="00E21676" w:rsidRPr="00C05992" w:rsidRDefault="00E42EA6" w:rsidP="00E42EA6">
      <w:pPr>
        <w:pStyle w:val="Default"/>
        <w:numPr>
          <w:ilvl w:val="0"/>
          <w:numId w:val="3"/>
        </w:numPr>
        <w:ind w:left="360"/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/>
          <w:sz w:val="22"/>
          <w:szCs w:val="22"/>
        </w:rPr>
        <w:t>El incumplimiento de las bases establecidas invalidará automáticamente la participación.</w:t>
      </w:r>
    </w:p>
    <w:p w14:paraId="551104EE" w14:textId="77777777" w:rsidR="00527CF4" w:rsidRPr="005E2B17" w:rsidRDefault="00527CF4" w:rsidP="00AB0155">
      <w:pPr>
        <w:pStyle w:val="Default"/>
        <w:jc w:val="both"/>
        <w:rPr>
          <w:rFonts w:ascii="Verdana" w:hAnsi="Verdana"/>
        </w:rPr>
      </w:pPr>
    </w:p>
    <w:p w14:paraId="08F6FBFA" w14:textId="77777777" w:rsidR="00E21676" w:rsidRPr="005E2B17" w:rsidRDefault="00E21676" w:rsidP="00AB0155">
      <w:pPr>
        <w:pStyle w:val="Default"/>
        <w:jc w:val="both"/>
        <w:rPr>
          <w:rFonts w:ascii="Verdana" w:hAnsi="Verdana"/>
        </w:rPr>
      </w:pPr>
      <w:r w:rsidRPr="005E2B17">
        <w:rPr>
          <w:rFonts w:ascii="Verdana" w:hAnsi="Verdana"/>
          <w:b/>
          <w:bCs/>
        </w:rPr>
        <w:t xml:space="preserve">Formato del texto </w:t>
      </w:r>
    </w:p>
    <w:p w14:paraId="062D4D50" w14:textId="77777777" w:rsidR="00AB0155" w:rsidRPr="00F01151" w:rsidRDefault="00AB0155" w:rsidP="00AB0155">
      <w:pPr>
        <w:pStyle w:val="Default"/>
        <w:numPr>
          <w:ilvl w:val="0"/>
          <w:numId w:val="4"/>
        </w:numPr>
        <w:ind w:left="360"/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/>
          <w:sz w:val="22"/>
          <w:szCs w:val="22"/>
        </w:rPr>
        <w:t>Formato Word.</w:t>
      </w:r>
    </w:p>
    <w:p w14:paraId="12FB9EFA" w14:textId="77777777" w:rsidR="00E21676" w:rsidRPr="00F01151" w:rsidRDefault="00E93DC9" w:rsidP="00AB0155">
      <w:pPr>
        <w:pStyle w:val="Default"/>
        <w:numPr>
          <w:ilvl w:val="0"/>
          <w:numId w:val="5"/>
        </w:numPr>
        <w:ind w:left="360"/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/>
          <w:sz w:val="22"/>
          <w:szCs w:val="22"/>
        </w:rPr>
        <w:t>Hoja tamaño carta, l</w:t>
      </w:r>
      <w:r w:rsidR="00E21676" w:rsidRPr="00F01151">
        <w:rPr>
          <w:rFonts w:ascii="Verdana" w:hAnsi="Verdana"/>
          <w:sz w:val="22"/>
          <w:szCs w:val="22"/>
        </w:rPr>
        <w:t xml:space="preserve">etra </w:t>
      </w:r>
      <w:r w:rsidRPr="00F01151">
        <w:rPr>
          <w:rFonts w:ascii="Verdana" w:hAnsi="Verdana"/>
          <w:sz w:val="22"/>
          <w:szCs w:val="22"/>
        </w:rPr>
        <w:t xml:space="preserve">Times New </w:t>
      </w:r>
      <w:r w:rsidR="00AB0155" w:rsidRPr="00F01151">
        <w:rPr>
          <w:rFonts w:ascii="Verdana" w:hAnsi="Verdana"/>
          <w:sz w:val="22"/>
          <w:szCs w:val="22"/>
        </w:rPr>
        <w:t>Román</w:t>
      </w:r>
      <w:r w:rsidRPr="00F01151">
        <w:rPr>
          <w:rFonts w:ascii="Verdana" w:hAnsi="Verdana"/>
          <w:sz w:val="22"/>
          <w:szCs w:val="22"/>
        </w:rPr>
        <w:t xml:space="preserve"> del 12, interlineado 1.5; páginas numeradas, m</w:t>
      </w:r>
      <w:r w:rsidR="00E21676" w:rsidRPr="00F01151">
        <w:rPr>
          <w:rFonts w:ascii="Verdana" w:hAnsi="Verdana"/>
          <w:sz w:val="22"/>
          <w:szCs w:val="22"/>
        </w:rPr>
        <w:t xml:space="preserve">árgenes: 2,5 cm. superior, 2,5 cm. Inferior, 3,0 cm. Izquierdo y 2,0 cm. derecho. </w:t>
      </w:r>
    </w:p>
    <w:p w14:paraId="5A0E970A" w14:textId="77777777" w:rsidR="00CE1CA8" w:rsidRPr="00F01151" w:rsidRDefault="00AB0155" w:rsidP="00AB0155">
      <w:pPr>
        <w:pStyle w:val="Default"/>
        <w:numPr>
          <w:ilvl w:val="0"/>
          <w:numId w:val="5"/>
        </w:numPr>
        <w:ind w:left="360"/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/>
          <w:sz w:val="22"/>
          <w:szCs w:val="22"/>
        </w:rPr>
        <w:t>Extensión: M</w:t>
      </w:r>
      <w:r w:rsidR="00E21676" w:rsidRPr="00F01151">
        <w:rPr>
          <w:rFonts w:ascii="Verdana" w:hAnsi="Verdana"/>
          <w:sz w:val="22"/>
          <w:szCs w:val="22"/>
        </w:rPr>
        <w:t>ínimo de 10 y un máximo de 15 páginas, sin consid</w:t>
      </w:r>
      <w:r w:rsidR="00E93DC9" w:rsidRPr="00F01151">
        <w:rPr>
          <w:rFonts w:ascii="Verdana" w:hAnsi="Verdana"/>
          <w:sz w:val="22"/>
          <w:szCs w:val="22"/>
        </w:rPr>
        <w:t xml:space="preserve">erar la portada y bibliografía. Debe incluir </w:t>
      </w:r>
      <w:r w:rsidR="00CE1CA8" w:rsidRPr="00F01151">
        <w:rPr>
          <w:rFonts w:ascii="Verdana" w:hAnsi="Verdana"/>
          <w:sz w:val="22"/>
          <w:szCs w:val="22"/>
        </w:rPr>
        <w:t xml:space="preserve">citas bibliográficas y </w:t>
      </w:r>
      <w:r w:rsidR="00E21676" w:rsidRPr="00F01151">
        <w:rPr>
          <w:rFonts w:ascii="Verdana" w:hAnsi="Verdana"/>
          <w:sz w:val="22"/>
          <w:szCs w:val="22"/>
        </w:rPr>
        <w:t>fuentes secundarias debidamente identificadas.</w:t>
      </w:r>
    </w:p>
    <w:p w14:paraId="7CC539A3" w14:textId="77777777" w:rsidR="00E93DC9" w:rsidRPr="00F01151" w:rsidRDefault="00E93DC9" w:rsidP="00AB0155">
      <w:pPr>
        <w:pStyle w:val="Default"/>
        <w:numPr>
          <w:ilvl w:val="0"/>
          <w:numId w:val="5"/>
        </w:numPr>
        <w:ind w:left="360"/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 w:cs="Arial"/>
          <w:sz w:val="22"/>
          <w:szCs w:val="22"/>
        </w:rPr>
        <w:t xml:space="preserve">Deberá enviarse con título y seguir la siguiente estructura: </w:t>
      </w:r>
    </w:p>
    <w:p w14:paraId="35412EB5" w14:textId="77777777" w:rsidR="00E93DC9" w:rsidRPr="00F01151" w:rsidRDefault="00E93DC9" w:rsidP="00AB015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jc w:val="both"/>
        <w:rPr>
          <w:rFonts w:ascii="Verdana" w:hAnsi="Verdana" w:cs="Arial"/>
          <w:color w:val="000000"/>
        </w:rPr>
      </w:pPr>
      <w:r w:rsidRPr="00F01151">
        <w:rPr>
          <w:rFonts w:ascii="Verdana" w:hAnsi="Verdana" w:cs="Arial"/>
          <w:color w:val="000000"/>
        </w:rPr>
        <w:t xml:space="preserve">Índice (no incluido en la extensión) </w:t>
      </w:r>
    </w:p>
    <w:p w14:paraId="20A99F69" w14:textId="77777777" w:rsidR="00E93DC9" w:rsidRPr="00F01151" w:rsidRDefault="00E93DC9" w:rsidP="00AB015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jc w:val="both"/>
        <w:rPr>
          <w:rFonts w:ascii="Verdana" w:hAnsi="Verdana" w:cs="Arial"/>
          <w:color w:val="000000"/>
        </w:rPr>
      </w:pPr>
      <w:r w:rsidRPr="00F01151">
        <w:rPr>
          <w:rFonts w:ascii="Verdana" w:hAnsi="Verdana" w:cs="Arial"/>
          <w:color w:val="000000"/>
        </w:rPr>
        <w:t xml:space="preserve">Resumen ejecutivo </w:t>
      </w:r>
      <w:r w:rsidR="00C05992">
        <w:rPr>
          <w:rFonts w:ascii="Verdana" w:hAnsi="Verdana" w:cs="Arial"/>
          <w:color w:val="000000"/>
        </w:rPr>
        <w:t>(no mayor a 500 palabras)</w:t>
      </w:r>
    </w:p>
    <w:p w14:paraId="265547D4" w14:textId="77777777" w:rsidR="00E93DC9" w:rsidRPr="00F01151" w:rsidRDefault="00E93DC9" w:rsidP="00AB015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jc w:val="both"/>
        <w:rPr>
          <w:rFonts w:ascii="Verdana" w:hAnsi="Verdana" w:cs="Arial"/>
          <w:color w:val="000000"/>
        </w:rPr>
      </w:pPr>
      <w:r w:rsidRPr="00F01151">
        <w:rPr>
          <w:rFonts w:ascii="Verdana" w:hAnsi="Verdana" w:cs="Arial"/>
          <w:color w:val="000000"/>
        </w:rPr>
        <w:t xml:space="preserve">Antecedentes/Diagnóstico </w:t>
      </w:r>
    </w:p>
    <w:p w14:paraId="30B14AD6" w14:textId="77777777" w:rsidR="00E93DC9" w:rsidRPr="00F01151" w:rsidRDefault="00E93DC9" w:rsidP="00AB015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36" w:line="240" w:lineRule="auto"/>
        <w:jc w:val="both"/>
        <w:rPr>
          <w:rFonts w:ascii="Verdana" w:hAnsi="Verdana" w:cs="Arial"/>
          <w:color w:val="000000"/>
        </w:rPr>
      </w:pPr>
      <w:r w:rsidRPr="00F01151">
        <w:rPr>
          <w:rFonts w:ascii="Verdana" w:hAnsi="Verdana" w:cs="Arial"/>
          <w:color w:val="000000"/>
        </w:rPr>
        <w:t xml:space="preserve">Análisis </w:t>
      </w:r>
    </w:p>
    <w:p w14:paraId="3F9E942B" w14:textId="58B1B108" w:rsidR="00C52A6E" w:rsidRDefault="00E93DC9" w:rsidP="00563F09">
      <w:pPr>
        <w:pStyle w:val="Default"/>
        <w:numPr>
          <w:ilvl w:val="0"/>
          <w:numId w:val="3"/>
        </w:numPr>
        <w:jc w:val="both"/>
        <w:rPr>
          <w:rFonts w:ascii="Verdana" w:hAnsi="Verdana"/>
        </w:rPr>
      </w:pPr>
      <w:r w:rsidRPr="00F01151">
        <w:rPr>
          <w:rFonts w:ascii="Verdana" w:hAnsi="Verdana" w:cs="Arial"/>
          <w:sz w:val="22"/>
          <w:szCs w:val="22"/>
        </w:rPr>
        <w:t>Conclusiones y recomendaciones</w:t>
      </w:r>
      <w:r w:rsidR="00AB0155" w:rsidRPr="00F01151">
        <w:rPr>
          <w:rFonts w:ascii="Verdana" w:hAnsi="Verdana" w:cs="Arial"/>
          <w:sz w:val="22"/>
          <w:szCs w:val="22"/>
        </w:rPr>
        <w:t>.</w:t>
      </w:r>
    </w:p>
    <w:p w14:paraId="3B868CE1" w14:textId="77777777" w:rsidR="00A23747" w:rsidRPr="005E2B17" w:rsidRDefault="00A23747" w:rsidP="00AB0155">
      <w:pPr>
        <w:pStyle w:val="Default"/>
        <w:jc w:val="both"/>
        <w:rPr>
          <w:rFonts w:ascii="Verdana" w:hAnsi="Verdana"/>
        </w:rPr>
      </w:pPr>
    </w:p>
    <w:p w14:paraId="33D7553A" w14:textId="77777777" w:rsidR="0022568D" w:rsidRDefault="0022568D" w:rsidP="00AB0155">
      <w:pPr>
        <w:pStyle w:val="Default"/>
        <w:jc w:val="both"/>
        <w:rPr>
          <w:rFonts w:ascii="Verdana" w:hAnsi="Verdana" w:cs="Arial"/>
          <w:b/>
          <w:bCs/>
        </w:rPr>
      </w:pPr>
      <w:r w:rsidRPr="005E2B17">
        <w:rPr>
          <w:rFonts w:ascii="Verdana" w:hAnsi="Verdana" w:cs="Arial"/>
          <w:b/>
          <w:bCs/>
        </w:rPr>
        <w:t>Fec</w:t>
      </w:r>
      <w:r>
        <w:rPr>
          <w:rFonts w:ascii="Verdana" w:hAnsi="Verdana" w:cs="Arial"/>
          <w:b/>
          <w:bCs/>
        </w:rPr>
        <w:t>ha límite para envío de ensayos</w:t>
      </w:r>
      <w:r w:rsidRPr="005E2B17">
        <w:rPr>
          <w:rFonts w:ascii="Verdana" w:hAnsi="Verdana" w:cs="Arial"/>
          <w:b/>
          <w:bCs/>
        </w:rPr>
        <w:t xml:space="preserve"> </w:t>
      </w:r>
    </w:p>
    <w:p w14:paraId="66ED6277" w14:textId="040C5A51" w:rsidR="0022568D" w:rsidRPr="00F01151" w:rsidRDefault="0022568D" w:rsidP="0022568D">
      <w:pPr>
        <w:pStyle w:val="Default"/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/>
          <w:sz w:val="22"/>
          <w:szCs w:val="22"/>
        </w:rPr>
        <w:t xml:space="preserve">Los trabajos y el formulario de inscripción deberán enviarse vía correo electrónico a </w:t>
      </w:r>
      <w:hyperlink r:id="rId6" w:history="1">
        <w:r w:rsidR="00563F09" w:rsidRPr="00DD20C8">
          <w:rPr>
            <w:rStyle w:val="Hipervnculo"/>
            <w:rFonts w:ascii="Verdana" w:hAnsi="Verdana"/>
            <w:sz w:val="22"/>
            <w:szCs w:val="22"/>
          </w:rPr>
          <w:t>manuel@valles.udg.mx</w:t>
        </w:r>
      </w:hyperlink>
      <w:r w:rsidR="00563F09">
        <w:rPr>
          <w:rFonts w:ascii="Verdana" w:hAnsi="Verdana"/>
          <w:sz w:val="22"/>
          <w:szCs w:val="22"/>
        </w:rPr>
        <w:t xml:space="preserve"> </w:t>
      </w:r>
      <w:r w:rsidRPr="00F01151">
        <w:rPr>
          <w:rFonts w:ascii="Verdana" w:hAnsi="Verdana"/>
          <w:sz w:val="22"/>
          <w:szCs w:val="22"/>
        </w:rPr>
        <w:t xml:space="preserve"> teniendo como último día de entrega el </w:t>
      </w:r>
      <w:r w:rsidRPr="00F01151">
        <w:rPr>
          <w:rFonts w:ascii="Verdana" w:hAnsi="Verdana"/>
          <w:b/>
          <w:bCs/>
          <w:sz w:val="22"/>
          <w:szCs w:val="22"/>
        </w:rPr>
        <w:t xml:space="preserve">10 de noviembre de 2019. </w:t>
      </w:r>
      <w:r w:rsidRPr="00F01151">
        <w:rPr>
          <w:rFonts w:ascii="Verdana" w:hAnsi="Verdana"/>
          <w:bCs/>
          <w:sz w:val="22"/>
          <w:szCs w:val="22"/>
        </w:rPr>
        <w:t>Deberán anexar</w:t>
      </w:r>
      <w:r w:rsidRPr="00F01151">
        <w:rPr>
          <w:rFonts w:ascii="Verdana" w:hAnsi="Verdana"/>
          <w:b/>
          <w:bCs/>
          <w:sz w:val="22"/>
          <w:szCs w:val="22"/>
        </w:rPr>
        <w:t xml:space="preserve"> </w:t>
      </w:r>
      <w:r w:rsidRPr="00F01151">
        <w:rPr>
          <w:rFonts w:ascii="Verdana" w:hAnsi="Verdana"/>
          <w:sz w:val="22"/>
          <w:szCs w:val="22"/>
        </w:rPr>
        <w:t>una copia del kardex para comprobar el estatus de estudiante regular</w:t>
      </w:r>
      <w:r w:rsidR="00563F09">
        <w:rPr>
          <w:rFonts w:ascii="Verdana" w:hAnsi="Verdana"/>
          <w:sz w:val="22"/>
          <w:szCs w:val="22"/>
        </w:rPr>
        <w:t xml:space="preserve"> o constancia de egreso</w:t>
      </w:r>
      <w:r w:rsidRPr="00F01151">
        <w:rPr>
          <w:rFonts w:ascii="Verdana" w:hAnsi="Verdana"/>
          <w:sz w:val="22"/>
          <w:szCs w:val="22"/>
        </w:rPr>
        <w:t>.</w:t>
      </w:r>
    </w:p>
    <w:p w14:paraId="3BE76B9D" w14:textId="77777777" w:rsidR="0022568D" w:rsidRPr="00F01151" w:rsidRDefault="0022568D" w:rsidP="0022568D">
      <w:pPr>
        <w:pStyle w:val="Default"/>
        <w:numPr>
          <w:ilvl w:val="0"/>
          <w:numId w:val="7"/>
        </w:numPr>
        <w:jc w:val="both"/>
        <w:rPr>
          <w:rFonts w:ascii="Verdana" w:hAnsi="Verdana" w:cs="Arial"/>
          <w:b/>
          <w:bCs/>
          <w:sz w:val="22"/>
          <w:szCs w:val="22"/>
        </w:rPr>
      </w:pPr>
      <w:r w:rsidRPr="00F01151">
        <w:rPr>
          <w:rFonts w:ascii="Verdana" w:hAnsi="Verdana" w:cs="Arial"/>
          <w:sz w:val="22"/>
          <w:szCs w:val="22"/>
        </w:rPr>
        <w:lastRenderedPageBreak/>
        <w:t>No se admitirá ningún ensayo enviado fuera de plazo.</w:t>
      </w:r>
    </w:p>
    <w:p w14:paraId="38182D98" w14:textId="77777777" w:rsidR="0022568D" w:rsidRPr="005E2B17" w:rsidRDefault="0022568D" w:rsidP="00AB0155">
      <w:pPr>
        <w:pStyle w:val="Default"/>
        <w:jc w:val="both"/>
        <w:rPr>
          <w:rFonts w:ascii="Verdana" w:hAnsi="Verdana"/>
        </w:rPr>
      </w:pPr>
    </w:p>
    <w:p w14:paraId="1299E59B" w14:textId="77777777" w:rsidR="00CE1CA8" w:rsidRPr="005E2B17" w:rsidRDefault="00E21676" w:rsidP="00AB0155">
      <w:pPr>
        <w:pStyle w:val="Default"/>
        <w:jc w:val="both"/>
        <w:rPr>
          <w:rFonts w:ascii="Verdana" w:hAnsi="Verdana"/>
          <w:b/>
          <w:bCs/>
        </w:rPr>
      </w:pPr>
      <w:r w:rsidRPr="005E2B17">
        <w:rPr>
          <w:rFonts w:ascii="Verdana" w:hAnsi="Verdana"/>
          <w:b/>
          <w:bCs/>
        </w:rPr>
        <w:t>Proceso de selección</w:t>
      </w:r>
    </w:p>
    <w:p w14:paraId="350A266E" w14:textId="77777777" w:rsidR="00591A2F" w:rsidRPr="00F01151" w:rsidRDefault="00CE1CA8" w:rsidP="00823DAD">
      <w:pPr>
        <w:pStyle w:val="Default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/>
          <w:bCs/>
          <w:sz w:val="22"/>
          <w:szCs w:val="22"/>
        </w:rPr>
        <w:t>Habrá un jurado integrado por académicos del CUValles, quienes</w:t>
      </w:r>
      <w:r w:rsidR="00591A2F" w:rsidRPr="00F01151">
        <w:rPr>
          <w:rFonts w:ascii="Verdana" w:hAnsi="Verdana"/>
          <w:bCs/>
          <w:sz w:val="22"/>
          <w:szCs w:val="22"/>
        </w:rPr>
        <w:t xml:space="preserve"> seleccionaran los </w:t>
      </w:r>
      <w:r w:rsidR="00823DAD" w:rsidRPr="00F01151">
        <w:rPr>
          <w:rFonts w:ascii="Verdana" w:hAnsi="Verdana"/>
          <w:sz w:val="22"/>
          <w:szCs w:val="22"/>
        </w:rPr>
        <w:t xml:space="preserve">tres </w:t>
      </w:r>
      <w:r w:rsidR="00591A2F" w:rsidRPr="00F01151">
        <w:rPr>
          <w:rFonts w:ascii="Verdana" w:hAnsi="Verdana"/>
          <w:sz w:val="22"/>
          <w:szCs w:val="22"/>
        </w:rPr>
        <w:t xml:space="preserve">mejores trabajos </w:t>
      </w:r>
      <w:r w:rsidR="00823DAD" w:rsidRPr="00F01151">
        <w:rPr>
          <w:rFonts w:ascii="Verdana" w:hAnsi="Verdana"/>
          <w:sz w:val="22"/>
          <w:szCs w:val="22"/>
        </w:rPr>
        <w:t xml:space="preserve">y darán a conocer los </w:t>
      </w:r>
      <w:r w:rsidR="00591A2F" w:rsidRPr="00F01151">
        <w:rPr>
          <w:rFonts w:ascii="Verdana" w:hAnsi="Verdana"/>
          <w:sz w:val="22"/>
          <w:szCs w:val="22"/>
        </w:rPr>
        <w:t>ganadores.</w:t>
      </w:r>
    </w:p>
    <w:p w14:paraId="61710980" w14:textId="77777777" w:rsidR="00823DAD" w:rsidRPr="00F01151" w:rsidRDefault="00823DAD" w:rsidP="00823DAD">
      <w:pPr>
        <w:pStyle w:val="Default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 w:cs="Arial"/>
          <w:sz w:val="22"/>
          <w:szCs w:val="22"/>
        </w:rPr>
        <w:t>El premio podrá ser declarado desierto si el jurado, cuya decis</w:t>
      </w:r>
      <w:r w:rsidR="00E42EA6" w:rsidRPr="00F01151">
        <w:rPr>
          <w:rFonts w:ascii="Verdana" w:hAnsi="Verdana" w:cs="Arial"/>
          <w:sz w:val="22"/>
          <w:szCs w:val="22"/>
        </w:rPr>
        <w:t>ión será inapelable, considere que ninguna de los ensayos</w:t>
      </w:r>
      <w:r w:rsidRPr="00F01151">
        <w:rPr>
          <w:rFonts w:ascii="Verdana" w:hAnsi="Verdana" w:cs="Arial"/>
          <w:sz w:val="22"/>
          <w:szCs w:val="22"/>
        </w:rPr>
        <w:t xml:space="preserve"> </w:t>
      </w:r>
      <w:r w:rsidR="00E42EA6" w:rsidRPr="00F01151">
        <w:rPr>
          <w:rFonts w:ascii="Verdana" w:hAnsi="Verdana" w:cs="Arial"/>
          <w:sz w:val="22"/>
          <w:szCs w:val="22"/>
        </w:rPr>
        <w:t>presentados</w:t>
      </w:r>
      <w:r w:rsidRPr="00F01151">
        <w:rPr>
          <w:rFonts w:ascii="Verdana" w:hAnsi="Verdana" w:cs="Arial"/>
          <w:sz w:val="22"/>
          <w:szCs w:val="22"/>
        </w:rPr>
        <w:t xml:space="preserve"> reúne la debida calidad.</w:t>
      </w:r>
    </w:p>
    <w:p w14:paraId="48864E8A" w14:textId="77777777" w:rsidR="00823DAD" w:rsidRPr="00F01151" w:rsidRDefault="00823DAD" w:rsidP="00823DAD">
      <w:pPr>
        <w:pStyle w:val="Default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 w:cs="Arial"/>
          <w:sz w:val="22"/>
          <w:szCs w:val="22"/>
        </w:rPr>
        <w:t xml:space="preserve">La puntuación global de los ensayos se obtendrá de la siguiente forma: </w:t>
      </w:r>
    </w:p>
    <w:p w14:paraId="637FD235" w14:textId="77777777" w:rsidR="00823DAD" w:rsidRPr="00F01151" w:rsidRDefault="00823DAD" w:rsidP="00823DAD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F01151">
        <w:rPr>
          <w:rFonts w:ascii="Verdana" w:hAnsi="Verdana" w:cs="Arial"/>
          <w:color w:val="000000"/>
        </w:rPr>
        <w:t>Marco conceptual</w:t>
      </w:r>
      <w:r w:rsidR="00E42EA6" w:rsidRPr="00F01151">
        <w:rPr>
          <w:rFonts w:ascii="Verdana" w:hAnsi="Verdana" w:cs="Arial"/>
          <w:color w:val="000000"/>
        </w:rPr>
        <w:t>/teórico</w:t>
      </w:r>
      <w:r w:rsidRPr="00F01151">
        <w:rPr>
          <w:rFonts w:ascii="Verdana" w:hAnsi="Verdana" w:cs="Arial"/>
          <w:color w:val="000000"/>
        </w:rPr>
        <w:t xml:space="preserve"> 25% </w:t>
      </w:r>
    </w:p>
    <w:p w14:paraId="39B01F6F" w14:textId="77777777" w:rsidR="00823DAD" w:rsidRPr="00F01151" w:rsidRDefault="00823DAD" w:rsidP="00823DAD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F01151">
        <w:rPr>
          <w:rFonts w:ascii="Verdana" w:hAnsi="Verdana" w:cs="Arial"/>
          <w:color w:val="000000"/>
        </w:rPr>
        <w:t xml:space="preserve">Evidencia y sustento 25% </w:t>
      </w:r>
    </w:p>
    <w:p w14:paraId="34B2B98B" w14:textId="77777777" w:rsidR="00823DAD" w:rsidRPr="00F01151" w:rsidRDefault="00823DAD" w:rsidP="00823DAD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F01151">
        <w:rPr>
          <w:rFonts w:ascii="Verdana" w:hAnsi="Verdana" w:cs="Arial"/>
          <w:color w:val="000000"/>
        </w:rPr>
        <w:t xml:space="preserve">Originalidad 20% </w:t>
      </w:r>
    </w:p>
    <w:p w14:paraId="4784E9A1" w14:textId="77777777" w:rsidR="00823DAD" w:rsidRPr="00F01151" w:rsidRDefault="00823DAD" w:rsidP="00823DAD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F01151">
        <w:rPr>
          <w:rFonts w:ascii="Verdana" w:hAnsi="Verdana" w:cs="Arial"/>
          <w:color w:val="000000"/>
        </w:rPr>
        <w:t xml:space="preserve">Coherencia 15% </w:t>
      </w:r>
    </w:p>
    <w:p w14:paraId="5103A10D" w14:textId="77777777" w:rsidR="00823DAD" w:rsidRPr="00F01151" w:rsidRDefault="00823DAD" w:rsidP="00823DAD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 w:cs="Arial"/>
          <w:sz w:val="22"/>
          <w:szCs w:val="22"/>
        </w:rPr>
        <w:t>Redacción 15%</w:t>
      </w:r>
    </w:p>
    <w:p w14:paraId="13464837" w14:textId="77777777" w:rsidR="00823DAD" w:rsidRDefault="00823DAD" w:rsidP="00AB0155">
      <w:pPr>
        <w:pStyle w:val="Default"/>
        <w:jc w:val="both"/>
        <w:rPr>
          <w:rFonts w:ascii="Verdana" w:hAnsi="Verdana"/>
          <w:b/>
          <w:bCs/>
        </w:rPr>
      </w:pPr>
    </w:p>
    <w:p w14:paraId="0A4D2D51" w14:textId="77777777" w:rsidR="00591A2F" w:rsidRPr="005E2B17" w:rsidRDefault="0028149D" w:rsidP="00AB0155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E</w:t>
      </w:r>
      <w:r w:rsidR="00E839C4">
        <w:rPr>
          <w:rFonts w:ascii="Verdana" w:hAnsi="Verdana"/>
          <w:b/>
          <w:bCs/>
        </w:rPr>
        <w:t xml:space="preserve">xposición y </w:t>
      </w:r>
      <w:r w:rsidR="00823DAD">
        <w:rPr>
          <w:rFonts w:ascii="Verdana" w:hAnsi="Verdana"/>
          <w:b/>
          <w:bCs/>
        </w:rPr>
        <w:t>premiación</w:t>
      </w:r>
      <w:r w:rsidR="00591A2F" w:rsidRPr="005E2B17">
        <w:rPr>
          <w:rFonts w:ascii="Verdana" w:hAnsi="Verdana"/>
          <w:b/>
          <w:bCs/>
        </w:rPr>
        <w:t xml:space="preserve"> </w:t>
      </w:r>
    </w:p>
    <w:p w14:paraId="4DD02CE7" w14:textId="413A05DE" w:rsidR="00591A2F" w:rsidRPr="00F01151" w:rsidRDefault="00E839C4" w:rsidP="00AB0155">
      <w:pPr>
        <w:pStyle w:val="Default"/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/>
          <w:sz w:val="22"/>
          <w:szCs w:val="22"/>
        </w:rPr>
        <w:t xml:space="preserve">Los ensayos ganadores serán expuestos y premiados </w:t>
      </w:r>
      <w:r w:rsidR="00591A2F" w:rsidRPr="00F01151">
        <w:rPr>
          <w:rFonts w:ascii="Verdana" w:hAnsi="Verdana"/>
          <w:sz w:val="22"/>
          <w:szCs w:val="22"/>
        </w:rPr>
        <w:t xml:space="preserve">el día viernes </w:t>
      </w:r>
      <w:r w:rsidR="00900DE9">
        <w:rPr>
          <w:rFonts w:ascii="Verdana" w:hAnsi="Verdana"/>
          <w:b/>
          <w:bCs/>
          <w:sz w:val="22"/>
          <w:szCs w:val="22"/>
        </w:rPr>
        <w:t>22</w:t>
      </w:r>
      <w:bookmarkStart w:id="0" w:name="_GoBack"/>
      <w:bookmarkEnd w:id="0"/>
      <w:r w:rsidR="00591A2F" w:rsidRPr="00F01151">
        <w:rPr>
          <w:rFonts w:ascii="Verdana" w:hAnsi="Verdana"/>
          <w:b/>
          <w:bCs/>
          <w:sz w:val="22"/>
          <w:szCs w:val="22"/>
        </w:rPr>
        <w:t xml:space="preserve"> de noviembre </w:t>
      </w:r>
      <w:r w:rsidRPr="00F01151">
        <w:rPr>
          <w:rFonts w:ascii="Verdana" w:hAnsi="Verdana"/>
          <w:sz w:val="22"/>
          <w:szCs w:val="22"/>
        </w:rPr>
        <w:t>a las 11.0</w:t>
      </w:r>
      <w:r w:rsidR="00591A2F" w:rsidRPr="00F01151">
        <w:rPr>
          <w:rFonts w:ascii="Verdana" w:hAnsi="Verdana"/>
          <w:sz w:val="22"/>
          <w:szCs w:val="22"/>
        </w:rPr>
        <w:t>0 horas</w:t>
      </w:r>
      <w:r w:rsidR="00823DAD" w:rsidRPr="00F01151">
        <w:rPr>
          <w:rFonts w:ascii="Verdana" w:hAnsi="Verdana"/>
          <w:sz w:val="22"/>
          <w:szCs w:val="22"/>
        </w:rPr>
        <w:t>,</w:t>
      </w:r>
      <w:r w:rsidR="00591A2F" w:rsidRPr="00F01151">
        <w:rPr>
          <w:rFonts w:ascii="Verdana" w:hAnsi="Verdana"/>
          <w:sz w:val="22"/>
          <w:szCs w:val="22"/>
        </w:rPr>
        <w:t xml:space="preserve"> </w:t>
      </w:r>
      <w:r w:rsidR="00823DAD" w:rsidRPr="00F01151">
        <w:rPr>
          <w:rFonts w:ascii="Verdana" w:hAnsi="Verdana"/>
          <w:sz w:val="22"/>
          <w:szCs w:val="22"/>
        </w:rPr>
        <w:t>en el Evento EXPOEMPRENDE 2019B</w:t>
      </w:r>
      <w:r w:rsidR="00E42EA6" w:rsidRPr="00F01151">
        <w:rPr>
          <w:rFonts w:ascii="Verdana" w:hAnsi="Verdana"/>
          <w:sz w:val="22"/>
          <w:szCs w:val="22"/>
        </w:rPr>
        <w:t>,</w:t>
      </w:r>
      <w:r w:rsidR="00823DAD" w:rsidRPr="00F01151">
        <w:rPr>
          <w:rFonts w:ascii="Verdana" w:hAnsi="Verdana"/>
          <w:sz w:val="22"/>
          <w:szCs w:val="22"/>
        </w:rPr>
        <w:t xml:space="preserve"> a llevarse a cabo </w:t>
      </w:r>
      <w:r w:rsidR="00591A2F" w:rsidRPr="00F01151">
        <w:rPr>
          <w:rFonts w:ascii="Verdana" w:hAnsi="Verdana"/>
          <w:sz w:val="22"/>
          <w:szCs w:val="22"/>
        </w:rPr>
        <w:t xml:space="preserve">en la </w:t>
      </w:r>
      <w:r w:rsidR="00E42EA6" w:rsidRPr="00F01151">
        <w:rPr>
          <w:rFonts w:ascii="Verdana" w:hAnsi="Verdana"/>
          <w:sz w:val="22"/>
          <w:szCs w:val="22"/>
        </w:rPr>
        <w:t>Velaría</w:t>
      </w:r>
      <w:r w:rsidR="00591A2F" w:rsidRPr="00F01151">
        <w:rPr>
          <w:rFonts w:ascii="Verdana" w:hAnsi="Verdana"/>
          <w:sz w:val="22"/>
          <w:szCs w:val="22"/>
        </w:rPr>
        <w:t xml:space="preserve"> del Centro Universitario de los Valles.</w:t>
      </w:r>
    </w:p>
    <w:p w14:paraId="465787C3" w14:textId="77777777" w:rsidR="00BE2702" w:rsidRPr="005E2B17" w:rsidRDefault="00BE2702" w:rsidP="00AB0155">
      <w:pPr>
        <w:pStyle w:val="Default"/>
        <w:jc w:val="both"/>
        <w:rPr>
          <w:rFonts w:ascii="Verdana" w:hAnsi="Verdana"/>
          <w:b/>
          <w:bCs/>
        </w:rPr>
      </w:pPr>
    </w:p>
    <w:p w14:paraId="2700289F" w14:textId="77777777" w:rsidR="00BE2702" w:rsidRDefault="002856C8" w:rsidP="00AB0155">
      <w:pPr>
        <w:pStyle w:val="Default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</w:t>
      </w:r>
      <w:r w:rsidR="0028149D">
        <w:rPr>
          <w:rFonts w:ascii="Verdana" w:hAnsi="Verdana"/>
          <w:b/>
          <w:bCs/>
        </w:rPr>
        <w:t>iscrepancias d</w:t>
      </w:r>
      <w:r>
        <w:rPr>
          <w:rFonts w:ascii="Verdana" w:hAnsi="Verdana"/>
          <w:b/>
          <w:bCs/>
        </w:rPr>
        <w:t>e la convocatoria y sus bases</w:t>
      </w:r>
    </w:p>
    <w:p w14:paraId="4C231B00" w14:textId="77777777" w:rsidR="002856C8" w:rsidRDefault="002856C8" w:rsidP="00C05992">
      <w:pPr>
        <w:autoSpaceDE w:val="0"/>
        <w:autoSpaceDN w:val="0"/>
        <w:adjustRightInd w:val="0"/>
        <w:spacing w:after="149" w:line="240" w:lineRule="auto"/>
        <w:jc w:val="both"/>
        <w:rPr>
          <w:rFonts w:ascii="Verdana" w:hAnsi="Verdana" w:cs="Arial"/>
        </w:rPr>
      </w:pPr>
      <w:r w:rsidRPr="00F01151">
        <w:rPr>
          <w:rFonts w:ascii="Verdana" w:hAnsi="Verdana" w:cs="Arial"/>
        </w:rPr>
        <w:t>En caso de existir dudas o discrepancias en la interpretación de alguna de las bases</w:t>
      </w:r>
      <w:r w:rsidR="0028149D" w:rsidRPr="00F01151">
        <w:rPr>
          <w:rFonts w:ascii="Verdana" w:hAnsi="Verdana" w:cs="Arial"/>
        </w:rPr>
        <w:t xml:space="preserve"> en la convocatoria</w:t>
      </w:r>
      <w:r w:rsidRPr="00F01151">
        <w:rPr>
          <w:rFonts w:ascii="Verdana" w:hAnsi="Verdana" w:cs="Arial"/>
        </w:rPr>
        <w:t xml:space="preserve">, el Comité Organizador del Premio </w:t>
      </w:r>
      <w:r w:rsidR="00334C36" w:rsidRPr="00F01151">
        <w:rPr>
          <w:rFonts w:ascii="Verdana" w:hAnsi="Verdana" w:cs="Arial"/>
        </w:rPr>
        <w:t>se reserva</w:t>
      </w:r>
      <w:r w:rsidRPr="00F01151">
        <w:rPr>
          <w:rFonts w:ascii="Verdana" w:hAnsi="Verdana" w:cs="Arial"/>
        </w:rPr>
        <w:t xml:space="preserve"> el derecho de decisión.</w:t>
      </w:r>
    </w:p>
    <w:p w14:paraId="79CFB486" w14:textId="77777777" w:rsidR="00C05992" w:rsidRPr="00C05992" w:rsidRDefault="00C05992" w:rsidP="00C05992">
      <w:pPr>
        <w:autoSpaceDE w:val="0"/>
        <w:autoSpaceDN w:val="0"/>
        <w:adjustRightInd w:val="0"/>
        <w:spacing w:after="149" w:line="240" w:lineRule="auto"/>
        <w:jc w:val="both"/>
        <w:rPr>
          <w:rFonts w:ascii="Verdana" w:hAnsi="Verdana" w:cs="Arial"/>
        </w:rPr>
      </w:pPr>
    </w:p>
    <w:p w14:paraId="304D7D9B" w14:textId="77777777" w:rsidR="00591A2F" w:rsidRPr="005E2B17" w:rsidRDefault="00591A2F" w:rsidP="00AB0155">
      <w:pPr>
        <w:pStyle w:val="Default"/>
        <w:jc w:val="both"/>
        <w:rPr>
          <w:rFonts w:ascii="Verdana" w:hAnsi="Verdana"/>
        </w:rPr>
      </w:pPr>
      <w:r w:rsidRPr="005E2B17">
        <w:rPr>
          <w:rFonts w:ascii="Verdana" w:hAnsi="Verdana"/>
          <w:b/>
          <w:bCs/>
        </w:rPr>
        <w:t xml:space="preserve">Difusión de las bases del concurso </w:t>
      </w:r>
    </w:p>
    <w:p w14:paraId="27D85FC7" w14:textId="77777777" w:rsidR="00591A2F" w:rsidRPr="00F01151" w:rsidRDefault="009E7A12" w:rsidP="00AB0155">
      <w:pPr>
        <w:pStyle w:val="Default"/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/>
          <w:sz w:val="22"/>
          <w:szCs w:val="22"/>
        </w:rPr>
        <w:t>Las bases del premio</w:t>
      </w:r>
      <w:r w:rsidR="00591A2F" w:rsidRPr="00F01151">
        <w:rPr>
          <w:rFonts w:ascii="Verdana" w:hAnsi="Verdana"/>
          <w:sz w:val="22"/>
          <w:szCs w:val="22"/>
        </w:rPr>
        <w:t xml:space="preserve"> se difundirán en el portal web y vitrinas informativas del Centro Universitario de los Valles. </w:t>
      </w:r>
    </w:p>
    <w:p w14:paraId="32DF1F2C" w14:textId="77777777" w:rsidR="002856C8" w:rsidRDefault="002856C8" w:rsidP="002856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4"/>
          <w:szCs w:val="24"/>
        </w:rPr>
      </w:pPr>
    </w:p>
    <w:p w14:paraId="34BBB892" w14:textId="77777777" w:rsidR="002856C8" w:rsidRPr="005E2B17" w:rsidRDefault="002856C8" w:rsidP="002856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b/>
          <w:bCs/>
          <w:sz w:val="24"/>
          <w:szCs w:val="24"/>
        </w:rPr>
        <w:t>P</w:t>
      </w:r>
      <w:r w:rsidRPr="005E2B17">
        <w:rPr>
          <w:rFonts w:ascii="Verdana" w:hAnsi="Verdana" w:cs="Calibri"/>
          <w:b/>
          <w:bCs/>
          <w:sz w:val="24"/>
          <w:szCs w:val="24"/>
        </w:rPr>
        <w:t xml:space="preserve">rotección de datos y cesión de derechos </w:t>
      </w:r>
    </w:p>
    <w:p w14:paraId="20A48DDC" w14:textId="77777777" w:rsidR="002856C8" w:rsidRPr="00F01151" w:rsidRDefault="002856C8" w:rsidP="009E7A12">
      <w:pPr>
        <w:pStyle w:val="Default"/>
        <w:numPr>
          <w:ilvl w:val="0"/>
          <w:numId w:val="8"/>
        </w:numPr>
        <w:jc w:val="both"/>
        <w:rPr>
          <w:rFonts w:ascii="Verdana" w:hAnsi="Verdana" w:cs="Arial"/>
          <w:sz w:val="22"/>
          <w:szCs w:val="22"/>
        </w:rPr>
      </w:pPr>
      <w:r w:rsidRPr="00F01151">
        <w:rPr>
          <w:rFonts w:ascii="Verdana" w:hAnsi="Verdana" w:cs="Arial"/>
          <w:sz w:val="22"/>
          <w:szCs w:val="22"/>
        </w:rPr>
        <w:t>Los autores autorizan al Departamento de Ciencias Económicas y Administrativas del CUValles, recolectar los datos personales (nombre y apellidos, número de teléfono, correo electrónico, domicilio) y todos aquellos necesarios para el concurso.</w:t>
      </w:r>
    </w:p>
    <w:p w14:paraId="63E2FC13" w14:textId="77777777" w:rsidR="00591A2F" w:rsidRPr="00C05992" w:rsidRDefault="002856C8" w:rsidP="00AB0155">
      <w:pPr>
        <w:pStyle w:val="Default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 w:cs="Arial"/>
          <w:sz w:val="22"/>
          <w:szCs w:val="22"/>
        </w:rPr>
        <w:t>Los participantes cederán gratuitamente al Departamento de Ciencias Económicas</w:t>
      </w:r>
      <w:r w:rsidR="00334C36" w:rsidRPr="00F01151">
        <w:rPr>
          <w:rFonts w:ascii="Verdana" w:hAnsi="Verdana" w:cs="Arial"/>
          <w:sz w:val="22"/>
          <w:szCs w:val="22"/>
        </w:rPr>
        <w:t xml:space="preserve"> y Administrativas del CUValles,</w:t>
      </w:r>
      <w:r w:rsidRPr="00F01151">
        <w:rPr>
          <w:rFonts w:ascii="Verdana" w:hAnsi="Verdana" w:cs="Arial"/>
          <w:sz w:val="22"/>
          <w:szCs w:val="22"/>
        </w:rPr>
        <w:t xml:space="preserve"> los derechos editoriales de reproducción, distribución, transf</w:t>
      </w:r>
      <w:r w:rsidR="00334C36" w:rsidRPr="00F01151">
        <w:rPr>
          <w:rFonts w:ascii="Verdana" w:hAnsi="Verdana" w:cs="Arial"/>
          <w:sz w:val="22"/>
          <w:szCs w:val="22"/>
        </w:rPr>
        <w:t>ormación y comunicación pública</w:t>
      </w:r>
      <w:r w:rsidRPr="00F01151">
        <w:rPr>
          <w:rFonts w:ascii="Verdana" w:hAnsi="Verdana" w:cs="Arial"/>
          <w:sz w:val="22"/>
          <w:szCs w:val="22"/>
        </w:rPr>
        <w:t xml:space="preserve"> con </w:t>
      </w:r>
      <w:r w:rsidR="00334C36" w:rsidRPr="00F01151">
        <w:rPr>
          <w:rFonts w:ascii="Verdana" w:hAnsi="Verdana" w:cs="Arial"/>
          <w:sz w:val="22"/>
          <w:szCs w:val="22"/>
        </w:rPr>
        <w:t xml:space="preserve">el </w:t>
      </w:r>
      <w:r w:rsidRPr="00F01151">
        <w:rPr>
          <w:rFonts w:ascii="Verdana" w:hAnsi="Verdana" w:cs="Arial"/>
          <w:sz w:val="22"/>
          <w:szCs w:val="22"/>
        </w:rPr>
        <w:t>derecho de cita.</w:t>
      </w:r>
    </w:p>
    <w:p w14:paraId="15ED45DD" w14:textId="77777777" w:rsidR="002856C8" w:rsidRDefault="002856C8" w:rsidP="00AB0155">
      <w:pPr>
        <w:pStyle w:val="Default"/>
        <w:jc w:val="both"/>
        <w:rPr>
          <w:rFonts w:ascii="Verdana" w:hAnsi="Verdana"/>
          <w:b/>
          <w:bCs/>
        </w:rPr>
      </w:pPr>
    </w:p>
    <w:p w14:paraId="4A9DE469" w14:textId="77777777" w:rsidR="00591A2F" w:rsidRPr="005E2B17" w:rsidRDefault="002856C8" w:rsidP="00AB0155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Contacto</w:t>
      </w:r>
      <w:r w:rsidR="00591A2F" w:rsidRPr="005E2B17">
        <w:rPr>
          <w:rFonts w:ascii="Verdana" w:hAnsi="Verdana"/>
          <w:b/>
          <w:bCs/>
        </w:rPr>
        <w:t xml:space="preserve"> y aclaraciones </w:t>
      </w:r>
    </w:p>
    <w:p w14:paraId="265061AB" w14:textId="77777777" w:rsidR="00591A2F" w:rsidRPr="00F01151" w:rsidRDefault="00591A2F" w:rsidP="00AB0155">
      <w:pPr>
        <w:pStyle w:val="Default"/>
        <w:jc w:val="both"/>
        <w:rPr>
          <w:rFonts w:ascii="Verdana" w:hAnsi="Verdana"/>
          <w:sz w:val="22"/>
          <w:szCs w:val="22"/>
        </w:rPr>
      </w:pPr>
      <w:r w:rsidRPr="00F01151">
        <w:rPr>
          <w:rFonts w:ascii="Verdana" w:hAnsi="Verdana"/>
          <w:sz w:val="22"/>
          <w:szCs w:val="22"/>
        </w:rPr>
        <w:t>Teléfono 375 758 0500 Ext. 47277 y 47279 (Departamento de Ciencias Económicas y Administrativas).</w:t>
      </w:r>
    </w:p>
    <w:p w14:paraId="74BFA892" w14:textId="2F24A2A1" w:rsidR="00666291" w:rsidRPr="005E2B17" w:rsidRDefault="00591A2F" w:rsidP="00AB0155">
      <w:pPr>
        <w:pStyle w:val="Default"/>
        <w:jc w:val="both"/>
        <w:rPr>
          <w:rFonts w:ascii="Verdana" w:hAnsi="Verdana" w:cs="Adelle Sans"/>
        </w:rPr>
      </w:pPr>
      <w:r w:rsidRPr="00F01151">
        <w:rPr>
          <w:rFonts w:ascii="Verdana" w:hAnsi="Verdana"/>
          <w:sz w:val="22"/>
          <w:szCs w:val="22"/>
        </w:rPr>
        <w:t>Correo electrónico:</w:t>
      </w:r>
      <w:r w:rsidR="00563F09">
        <w:rPr>
          <w:rFonts w:ascii="Verdana" w:hAnsi="Verdana"/>
        </w:rPr>
        <w:t xml:space="preserve"> </w:t>
      </w:r>
      <w:hyperlink r:id="rId7" w:history="1">
        <w:r w:rsidR="00563F09" w:rsidRPr="00DD20C8">
          <w:rPr>
            <w:rStyle w:val="Hipervnculo"/>
            <w:rFonts w:ascii="Verdana" w:hAnsi="Verdana"/>
          </w:rPr>
          <w:t>manuel@valles.udg.mx</w:t>
        </w:r>
      </w:hyperlink>
      <w:r w:rsidR="00563F09">
        <w:rPr>
          <w:rFonts w:ascii="Verdana" w:hAnsi="Verdana"/>
        </w:rPr>
        <w:t xml:space="preserve">; </w:t>
      </w:r>
      <w:hyperlink r:id="rId8" w:history="1">
        <w:r w:rsidR="00563F09" w:rsidRPr="00DD20C8">
          <w:rPr>
            <w:rStyle w:val="Hipervnculo"/>
            <w:rFonts w:ascii="Verdana" w:hAnsi="Verdana"/>
          </w:rPr>
          <w:t>pablo@valles.udg.mx</w:t>
        </w:r>
      </w:hyperlink>
      <w:r w:rsidR="00563F09">
        <w:rPr>
          <w:rFonts w:ascii="Verdana" w:hAnsi="Verdana"/>
        </w:rPr>
        <w:t xml:space="preserve">; </w:t>
      </w:r>
      <w:hyperlink r:id="rId9" w:history="1">
        <w:r w:rsidR="00563F09" w:rsidRPr="00DD20C8">
          <w:rPr>
            <w:rStyle w:val="Hipervnculo"/>
            <w:rFonts w:ascii="Verdana" w:hAnsi="Verdana"/>
          </w:rPr>
          <w:t>angeldeleon@academicos.udg.mx</w:t>
        </w:r>
      </w:hyperlink>
      <w:r w:rsidR="00563F09">
        <w:rPr>
          <w:rFonts w:ascii="Verdana" w:hAnsi="Verdana"/>
        </w:rPr>
        <w:t xml:space="preserve"> </w:t>
      </w:r>
    </w:p>
    <w:sectPr w:rsidR="00666291" w:rsidRPr="005E2B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36A36"/>
    <w:multiLevelType w:val="hybridMultilevel"/>
    <w:tmpl w:val="7F4E73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BD4488"/>
    <w:multiLevelType w:val="hybridMultilevel"/>
    <w:tmpl w:val="AC944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23356"/>
    <w:multiLevelType w:val="hybridMultilevel"/>
    <w:tmpl w:val="6A04B9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97D09"/>
    <w:multiLevelType w:val="hybridMultilevel"/>
    <w:tmpl w:val="1F6CFB14"/>
    <w:lvl w:ilvl="0" w:tplc="982EBECC">
      <w:numFmt w:val="bullet"/>
      <w:lvlText w:val="•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9753A"/>
    <w:multiLevelType w:val="hybridMultilevel"/>
    <w:tmpl w:val="FE84A2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1C2704"/>
    <w:multiLevelType w:val="hybridMultilevel"/>
    <w:tmpl w:val="16EEEC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C41ED9"/>
    <w:multiLevelType w:val="hybridMultilevel"/>
    <w:tmpl w:val="4790EEB6"/>
    <w:lvl w:ilvl="0" w:tplc="982EBECC">
      <w:numFmt w:val="bullet"/>
      <w:lvlText w:val="•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D0ADF"/>
    <w:multiLevelType w:val="hybridMultilevel"/>
    <w:tmpl w:val="8D7C6B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35"/>
    <w:rsid w:val="000E4C35"/>
    <w:rsid w:val="0012163E"/>
    <w:rsid w:val="0022568D"/>
    <w:rsid w:val="00262110"/>
    <w:rsid w:val="0028149D"/>
    <w:rsid w:val="002856C8"/>
    <w:rsid w:val="00334C36"/>
    <w:rsid w:val="00351AFB"/>
    <w:rsid w:val="003949EA"/>
    <w:rsid w:val="003C641F"/>
    <w:rsid w:val="004E014C"/>
    <w:rsid w:val="00527CF4"/>
    <w:rsid w:val="00563F09"/>
    <w:rsid w:val="0056737D"/>
    <w:rsid w:val="00591A2F"/>
    <w:rsid w:val="005E2B17"/>
    <w:rsid w:val="00666291"/>
    <w:rsid w:val="00787429"/>
    <w:rsid w:val="007F606B"/>
    <w:rsid w:val="00803C63"/>
    <w:rsid w:val="00823DAD"/>
    <w:rsid w:val="008277C4"/>
    <w:rsid w:val="00831CD7"/>
    <w:rsid w:val="00834C9B"/>
    <w:rsid w:val="00884F39"/>
    <w:rsid w:val="008F156F"/>
    <w:rsid w:val="008F43ED"/>
    <w:rsid w:val="00900DE9"/>
    <w:rsid w:val="0098057A"/>
    <w:rsid w:val="009E7A12"/>
    <w:rsid w:val="00A23747"/>
    <w:rsid w:val="00AB0155"/>
    <w:rsid w:val="00B11DC6"/>
    <w:rsid w:val="00B62E6A"/>
    <w:rsid w:val="00BE2702"/>
    <w:rsid w:val="00C05992"/>
    <w:rsid w:val="00C52A6E"/>
    <w:rsid w:val="00CE1CA8"/>
    <w:rsid w:val="00D77463"/>
    <w:rsid w:val="00D9364B"/>
    <w:rsid w:val="00DA7FE8"/>
    <w:rsid w:val="00DE33BB"/>
    <w:rsid w:val="00E21676"/>
    <w:rsid w:val="00E42EA6"/>
    <w:rsid w:val="00E71E83"/>
    <w:rsid w:val="00E839C4"/>
    <w:rsid w:val="00E93DC9"/>
    <w:rsid w:val="00ED0556"/>
    <w:rsid w:val="00ED6032"/>
    <w:rsid w:val="00EE1DB3"/>
    <w:rsid w:val="00F01151"/>
    <w:rsid w:val="00F1109D"/>
    <w:rsid w:val="00F2439D"/>
    <w:rsid w:val="00F41B09"/>
    <w:rsid w:val="00F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7985"/>
  <w15:chartTrackingRefBased/>
  <w15:docId w15:val="{09B243BB-D445-408F-B48A-549F34A7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F43E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E2B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57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237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37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37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37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374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63F0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E1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30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7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1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8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1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79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58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56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38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9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78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554">
          <w:marLeft w:val="0"/>
          <w:marRight w:val="0"/>
          <w:marTop w:val="1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53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020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@valles.udg.mx" TargetMode="External"/><Relationship Id="rId3" Type="http://schemas.openxmlformats.org/officeDocument/2006/relationships/styles" Target="styles.xml"/><Relationship Id="rId7" Type="http://schemas.openxmlformats.org/officeDocument/2006/relationships/hyperlink" Target="mailto:manuel@valles.udg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uel@valles.udg.m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geldeleon@academicos.ud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BDEE-5011-4676-A876-A570EBF0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BERNAL</dc:creator>
  <cp:keywords/>
  <dc:description/>
  <cp:lastModifiedBy>cristina</cp:lastModifiedBy>
  <cp:revision>2</cp:revision>
  <dcterms:created xsi:type="dcterms:W3CDTF">2019-10-09T21:14:00Z</dcterms:created>
  <dcterms:modified xsi:type="dcterms:W3CDTF">2019-10-09T21:14:00Z</dcterms:modified>
</cp:coreProperties>
</file>