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5E" w:rsidRDefault="00E80C57" w:rsidP="00E12603">
      <w:pPr>
        <w:tabs>
          <w:tab w:val="right" w:pos="8838"/>
        </w:tabs>
        <w:rPr>
          <w:b/>
        </w:rPr>
      </w:pPr>
      <w:bookmarkStart w:id="0" w:name="_GoBack"/>
      <w:bookmarkEnd w:id="0"/>
      <w:r>
        <w:rPr>
          <w:b/>
        </w:rPr>
        <w:t xml:space="preserve">                       </w:t>
      </w:r>
      <w:r>
        <w:rPr>
          <w:b/>
          <w:noProof/>
          <w:lang w:eastAsia="es-MX"/>
        </w:rPr>
        <w:drawing>
          <wp:inline distT="0" distB="0" distL="0" distR="0" wp14:anchorId="02FC3B21" wp14:editId="21751D75">
            <wp:extent cx="648586" cy="88250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udg-vall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563"/>
                    <a:stretch/>
                  </pic:blipFill>
                  <pic:spPr bwMode="auto">
                    <a:xfrm>
                      <a:off x="0" y="0"/>
                      <a:ext cx="648586" cy="882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E46B772" wp14:editId="69F868C1">
            <wp:simplePos x="0" y="0"/>
            <wp:positionH relativeFrom="column">
              <wp:posOffset>1875155</wp:posOffset>
            </wp:positionH>
            <wp:positionV relativeFrom="paragraph">
              <wp:posOffset>3810</wp:posOffset>
            </wp:positionV>
            <wp:extent cx="2805430" cy="88201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udg-valle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0"/>
                    <a:stretch/>
                  </pic:blipFill>
                  <pic:spPr bwMode="auto">
                    <a:xfrm>
                      <a:off x="0" y="0"/>
                      <a:ext cx="2805430" cy="882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5E">
        <w:rPr>
          <w:b/>
        </w:rPr>
        <w:t xml:space="preserve">                                     </w:t>
      </w:r>
      <w:r w:rsidR="005C4A5E" w:rsidRPr="005C4A5E">
        <w:rPr>
          <w:b/>
          <w:color w:val="808080" w:themeColor="background1" w:themeShade="80"/>
          <w:sz w:val="24"/>
          <w:szCs w:val="24"/>
        </w:rPr>
        <w:t>Sala de Juicios Orales</w:t>
      </w:r>
      <w:r w:rsidR="00E12603">
        <w:rPr>
          <w:b/>
          <w:color w:val="808080" w:themeColor="background1" w:themeShade="80"/>
          <w:sz w:val="24"/>
          <w:szCs w:val="24"/>
        </w:rPr>
        <w:tab/>
      </w:r>
    </w:p>
    <w:p w:rsidR="005C4A5E" w:rsidRDefault="005C4A5E" w:rsidP="005C4A5E">
      <w:pPr>
        <w:jc w:val="center"/>
        <w:rPr>
          <w:b/>
        </w:rPr>
      </w:pPr>
    </w:p>
    <w:p w:rsidR="001134C4" w:rsidRPr="00E80C57" w:rsidRDefault="001134C4" w:rsidP="00E80C57">
      <w:pPr>
        <w:jc w:val="both"/>
        <w:rPr>
          <w:b/>
          <w:sz w:val="28"/>
          <w:szCs w:val="28"/>
        </w:rPr>
      </w:pPr>
      <w:r w:rsidRPr="00E80C57">
        <w:rPr>
          <w:b/>
          <w:sz w:val="28"/>
          <w:szCs w:val="28"/>
        </w:rPr>
        <w:t>Practica 1 – Panorama de la reforma procesal penal y aspectos generales del sistema acusatorio</w:t>
      </w:r>
    </w:p>
    <w:p w:rsidR="001134C4" w:rsidRPr="00E80C57" w:rsidRDefault="001134C4" w:rsidP="00E80C57">
      <w:pPr>
        <w:jc w:val="both"/>
        <w:rPr>
          <w:b/>
          <w:sz w:val="28"/>
          <w:szCs w:val="28"/>
        </w:rPr>
      </w:pPr>
      <w:r w:rsidRPr="00E80C57">
        <w:rPr>
          <w:b/>
          <w:sz w:val="28"/>
          <w:szCs w:val="28"/>
        </w:rPr>
        <w:t xml:space="preserve">Objetivo: </w:t>
      </w:r>
    </w:p>
    <w:p w:rsidR="001134C4" w:rsidRDefault="001134C4" w:rsidP="00E80C57">
      <w:pPr>
        <w:jc w:val="both"/>
      </w:pPr>
      <w:r>
        <w:t>La practica 1 se desarrollara tomando en cuenta los temas prioritarios para profundizar y planear esquemas</w:t>
      </w:r>
      <w:r w:rsidR="00BB7F8B">
        <w:t xml:space="preserve">, flujogramas permitiéndole al usuario identificar los aspectos generales </w:t>
      </w:r>
      <w:r>
        <w:t xml:space="preserve"> </w:t>
      </w:r>
      <w:r w:rsidR="00BB7F8B">
        <w:t>de la reforma constitucional del 2008, así como los aspectos generales del sistema acusatorio penal.</w:t>
      </w:r>
    </w:p>
    <w:p w:rsidR="00BB7F8B" w:rsidRPr="00E80C57" w:rsidRDefault="00BB7F8B" w:rsidP="00E80C57">
      <w:pPr>
        <w:jc w:val="both"/>
        <w:rPr>
          <w:b/>
          <w:sz w:val="28"/>
          <w:szCs w:val="28"/>
        </w:rPr>
      </w:pPr>
      <w:r w:rsidRPr="00E80C57">
        <w:rPr>
          <w:b/>
          <w:sz w:val="28"/>
          <w:szCs w:val="28"/>
        </w:rPr>
        <w:t>Objetivo particular:</w:t>
      </w:r>
    </w:p>
    <w:p w:rsidR="0011392C" w:rsidRDefault="003E64B8" w:rsidP="00E80C57">
      <w:pPr>
        <w:jc w:val="both"/>
      </w:pPr>
      <w:r>
        <w:t>Adquirir los conocimientos y desarrollar las habilidades que le permitan comprender los principios generales de la reforma constitucional, su estructura, las etapas del procedimiento así como el sistema de audiencia  dentro de un</w:t>
      </w:r>
      <w:r w:rsidR="00A929E2">
        <w:t xml:space="preserve"> procedimiento penal acusatorio.</w:t>
      </w:r>
    </w:p>
    <w:p w:rsidR="0011392C" w:rsidRPr="00E80C57" w:rsidRDefault="0011392C" w:rsidP="00E80C57">
      <w:pPr>
        <w:jc w:val="both"/>
        <w:rPr>
          <w:b/>
          <w:sz w:val="28"/>
          <w:szCs w:val="28"/>
        </w:rPr>
      </w:pPr>
      <w:r w:rsidRPr="00E80C57">
        <w:rPr>
          <w:b/>
          <w:sz w:val="28"/>
          <w:szCs w:val="28"/>
        </w:rPr>
        <w:t>Actividad a desarrollar en la práctica</w:t>
      </w:r>
    </w:p>
    <w:p w:rsidR="007801C8" w:rsidRPr="00D4348D" w:rsidRDefault="007801C8" w:rsidP="00264D90">
      <w:pPr>
        <w:jc w:val="both"/>
        <w:rPr>
          <w:b/>
        </w:rPr>
      </w:pPr>
      <w:r w:rsidRPr="00D4348D">
        <w:rPr>
          <w:b/>
        </w:rPr>
        <w:t xml:space="preserve">Indicaciones de la </w:t>
      </w:r>
      <w:r w:rsidR="00D4348D" w:rsidRPr="00D4348D">
        <w:rPr>
          <w:b/>
        </w:rPr>
        <w:t>práctica</w:t>
      </w:r>
      <w:r w:rsidR="00D4348D">
        <w:rPr>
          <w:b/>
        </w:rPr>
        <w:t>:</w:t>
      </w:r>
    </w:p>
    <w:p w:rsidR="00264D90" w:rsidRDefault="00324982" w:rsidP="00264D90">
      <w:pPr>
        <w:pStyle w:val="Prrafodelista"/>
        <w:numPr>
          <w:ilvl w:val="0"/>
          <w:numId w:val="7"/>
        </w:numPr>
        <w:jc w:val="both"/>
      </w:pPr>
      <w:r w:rsidRPr="00264D90">
        <w:t>Para llevar a cabo esta práctica el profesor o el encargado de la sala de juicios orales realizara una dinámica de preguntas relacionadas con esta práctica, los asistentes en formato de lluvia de ideas estarán respondiendo</w:t>
      </w:r>
      <w:r w:rsidR="00A630C6">
        <w:t>.</w:t>
      </w:r>
    </w:p>
    <w:p w:rsidR="00264D90" w:rsidRDefault="00324982" w:rsidP="00264D90">
      <w:pPr>
        <w:pStyle w:val="Prrafodelista"/>
        <w:numPr>
          <w:ilvl w:val="0"/>
          <w:numId w:val="7"/>
        </w:numPr>
        <w:jc w:val="both"/>
      </w:pPr>
      <w:r w:rsidRPr="00264D90">
        <w:t>Para la realización de dicha práctica el estudiante previamente debió haber estudiado y revisado el contenido del módulo 2 así como el exámen de diagnóstico de dicho  módulo.</w:t>
      </w:r>
    </w:p>
    <w:p w:rsidR="00264D90" w:rsidRDefault="00324982" w:rsidP="00264D90">
      <w:pPr>
        <w:pStyle w:val="Prrafodelista"/>
        <w:numPr>
          <w:ilvl w:val="0"/>
          <w:numId w:val="7"/>
        </w:numPr>
        <w:jc w:val="both"/>
      </w:pPr>
      <w:r w:rsidRPr="00264D90">
        <w:t>Dicha práctica será desarrollara de manera presencial en la sala de juicios orales.</w:t>
      </w:r>
    </w:p>
    <w:p w:rsidR="00264D90" w:rsidRPr="00264D90" w:rsidRDefault="004C74A1" w:rsidP="00264D90">
      <w:pPr>
        <w:pStyle w:val="Prrafodelista"/>
        <w:numPr>
          <w:ilvl w:val="0"/>
          <w:numId w:val="7"/>
        </w:numPr>
        <w:jc w:val="both"/>
      </w:pPr>
      <w:r w:rsidRPr="00264D90">
        <w:t>El estudiante tendrá que desarrollar en la tabla comparativa en anotaciones los aspectos que encontró en cada sistema de enjuiciamiento penal, refiriéndose exclusivamente a  cada uno de ellos.</w:t>
      </w:r>
    </w:p>
    <w:p w:rsidR="00264D90" w:rsidRDefault="004C74A1" w:rsidP="00264D90">
      <w:pPr>
        <w:jc w:val="both"/>
        <w:rPr>
          <w:b/>
        </w:rPr>
      </w:pPr>
      <w:r w:rsidRPr="00264D90">
        <w:rPr>
          <w:b/>
        </w:rPr>
        <w:t>Ejemplo:</w:t>
      </w:r>
    </w:p>
    <w:p w:rsidR="00264D90" w:rsidRPr="00264D90" w:rsidRDefault="00264D90" w:rsidP="00264D90">
      <w:pPr>
        <w:jc w:val="both"/>
        <w:rPr>
          <w:b/>
        </w:rPr>
      </w:pP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C74A1" w:rsidTr="00A77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C74A1" w:rsidRDefault="004C74A1" w:rsidP="00A77CF9">
            <w:pPr>
              <w:pStyle w:val="Prrafodelista"/>
              <w:ind w:left="0"/>
              <w:jc w:val="center"/>
            </w:pPr>
            <w:r>
              <w:t>Características del sistema del proceso penal</w:t>
            </w:r>
          </w:p>
        </w:tc>
        <w:tc>
          <w:tcPr>
            <w:tcW w:w="2943" w:type="dxa"/>
          </w:tcPr>
          <w:p w:rsidR="004C74A1" w:rsidRDefault="004C74A1" w:rsidP="00A77CF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Inquisitivo</w:t>
            </w:r>
          </w:p>
        </w:tc>
        <w:tc>
          <w:tcPr>
            <w:tcW w:w="2943" w:type="dxa"/>
          </w:tcPr>
          <w:p w:rsidR="004C74A1" w:rsidRDefault="004C74A1" w:rsidP="00A77CF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Acusatorio</w:t>
            </w:r>
          </w:p>
        </w:tc>
      </w:tr>
      <w:tr w:rsidR="004C74A1" w:rsidTr="00A7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4C74A1" w:rsidRDefault="004C74A1" w:rsidP="00A77CF9">
            <w:pPr>
              <w:pStyle w:val="Prrafodelista"/>
              <w:ind w:left="0"/>
              <w:jc w:val="center"/>
            </w:pPr>
            <w:r>
              <w:t>¿Cómo se desarrolla un proceso inquisitivo?</w:t>
            </w:r>
          </w:p>
        </w:tc>
        <w:tc>
          <w:tcPr>
            <w:tcW w:w="2943" w:type="dxa"/>
          </w:tcPr>
          <w:p w:rsidR="004C74A1" w:rsidRPr="004C74A1" w:rsidRDefault="004C74A1" w:rsidP="004C74A1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4A1">
              <w:rPr>
                <w:bCs/>
              </w:rPr>
              <w:t>La mayor parte de un proceso inquisitivo es escrito</w:t>
            </w:r>
            <w:r>
              <w:rPr>
                <w:bCs/>
              </w:rPr>
              <w:t xml:space="preserve"> y secreto.</w:t>
            </w:r>
          </w:p>
        </w:tc>
        <w:tc>
          <w:tcPr>
            <w:tcW w:w="2943" w:type="dxa"/>
          </w:tcPr>
          <w:p w:rsidR="004C74A1" w:rsidRDefault="004C74A1" w:rsidP="00A77CF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recaban las pruebas y se desahogan de manera oral en presencia de un juez</w:t>
            </w:r>
          </w:p>
        </w:tc>
      </w:tr>
    </w:tbl>
    <w:p w:rsidR="004C74A1" w:rsidRDefault="004C74A1" w:rsidP="00E80C57">
      <w:pPr>
        <w:pStyle w:val="Listaconvietas"/>
        <w:numPr>
          <w:ilvl w:val="0"/>
          <w:numId w:val="0"/>
        </w:numPr>
        <w:rPr>
          <w:b/>
          <w:sz w:val="32"/>
          <w:szCs w:val="32"/>
        </w:rPr>
      </w:pPr>
    </w:p>
    <w:p w:rsidR="00264D90" w:rsidRDefault="00264D90" w:rsidP="00E80C57">
      <w:pPr>
        <w:pStyle w:val="Listaconvietas"/>
        <w:numPr>
          <w:ilvl w:val="0"/>
          <w:numId w:val="0"/>
        </w:numPr>
        <w:rPr>
          <w:b/>
          <w:sz w:val="32"/>
          <w:szCs w:val="32"/>
        </w:rPr>
      </w:pPr>
    </w:p>
    <w:p w:rsidR="0011392C" w:rsidRDefault="0011392C" w:rsidP="0011392C">
      <w:pPr>
        <w:pStyle w:val="Prrafodelista"/>
        <w:numPr>
          <w:ilvl w:val="0"/>
          <w:numId w:val="2"/>
        </w:numPr>
      </w:pPr>
      <w:r>
        <w:lastRenderedPageBreak/>
        <w:t xml:space="preserve">Principales sistemas penales: Inquisitivo, mixto y acusatorio. Desarrollar una tabla comparativa de los sistemas de enjuiciamiento penal </w:t>
      </w:r>
    </w:p>
    <w:p w:rsidR="0011392C" w:rsidRDefault="0011392C" w:rsidP="0011392C">
      <w:pPr>
        <w:pStyle w:val="Prrafodelista"/>
      </w:pP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1392C" w:rsidTr="00113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11392C" w:rsidP="00EA47E8">
            <w:pPr>
              <w:pStyle w:val="Prrafodelista"/>
              <w:ind w:left="0"/>
              <w:jc w:val="center"/>
            </w:pPr>
            <w:r>
              <w:t>Características del sistema del proceso penal</w:t>
            </w:r>
          </w:p>
        </w:tc>
        <w:tc>
          <w:tcPr>
            <w:tcW w:w="2943" w:type="dxa"/>
          </w:tcPr>
          <w:p w:rsidR="0011392C" w:rsidRDefault="00EA47E8" w:rsidP="00EA47E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11392C">
              <w:t>nquisitivo</w:t>
            </w:r>
          </w:p>
        </w:tc>
        <w:tc>
          <w:tcPr>
            <w:tcW w:w="2943" w:type="dxa"/>
          </w:tcPr>
          <w:p w:rsidR="0011392C" w:rsidRDefault="00EA47E8" w:rsidP="00EA47E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11392C">
              <w:t>cusatorio</w:t>
            </w:r>
          </w:p>
        </w:tc>
      </w:tr>
      <w:tr w:rsidR="0011392C" w:rsidTr="0011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EA47E8" w:rsidP="00EA47E8">
            <w:pPr>
              <w:pStyle w:val="Prrafodelista"/>
              <w:ind w:left="0"/>
              <w:jc w:val="center"/>
            </w:pPr>
            <w:r>
              <w:t>¿Cómo se desarrolla un proceso inquisitivo?</w:t>
            </w: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92C" w:rsidTr="00113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EA47E8" w:rsidP="00EA47E8">
            <w:pPr>
              <w:pStyle w:val="Prrafodelista"/>
              <w:ind w:left="0"/>
              <w:jc w:val="center"/>
            </w:pPr>
            <w:r>
              <w:t>¿Cómo se desarrolla un proceso en un sistema acusatorio?</w:t>
            </w: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92C" w:rsidTr="0011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086EB2" w:rsidP="00EA47E8">
            <w:pPr>
              <w:pStyle w:val="Prrafodelista"/>
              <w:ind w:left="0"/>
              <w:jc w:val="center"/>
            </w:pPr>
            <w:r>
              <w:t xml:space="preserve">En el proceso inquisitivo ¿Qué principio opera? </w:t>
            </w:r>
          </w:p>
        </w:tc>
        <w:tc>
          <w:tcPr>
            <w:tcW w:w="2943" w:type="dxa"/>
          </w:tcPr>
          <w:p w:rsidR="0011392C" w:rsidRDefault="0011392C" w:rsidP="00086E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92C" w:rsidTr="00113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900BCC" w:rsidP="00EA47E8">
            <w:pPr>
              <w:pStyle w:val="Prrafodelista"/>
              <w:ind w:left="0"/>
              <w:jc w:val="center"/>
            </w:pPr>
            <w:r>
              <w:t>¿Cuál es la regla principal de la prisión preventiva?</w:t>
            </w: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92C" w:rsidTr="0011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900BCC" w:rsidP="00EA47E8">
            <w:pPr>
              <w:pStyle w:val="Prrafodelista"/>
              <w:ind w:left="0"/>
              <w:jc w:val="center"/>
            </w:pPr>
            <w:r>
              <w:t>¿Opera la inmediación en el sistema inquisitivo?</w:t>
            </w: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92C" w:rsidTr="00113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900BCC" w:rsidP="00900BCC">
            <w:pPr>
              <w:pStyle w:val="Prrafodelista"/>
              <w:ind w:left="0"/>
            </w:pPr>
            <w:r>
              <w:t>¿El juez interviene el todas las audiencias?</w:t>
            </w: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92C" w:rsidTr="0011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900BCC" w:rsidP="00EA47E8">
            <w:pPr>
              <w:pStyle w:val="Prrafodelista"/>
              <w:ind w:left="0"/>
              <w:jc w:val="center"/>
            </w:pPr>
            <w:r>
              <w:t>¿Quien investiga el delito?</w:t>
            </w: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62138" w:rsidRDefault="00162138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92C" w:rsidTr="00113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900BCC" w:rsidP="00EA47E8">
            <w:pPr>
              <w:pStyle w:val="Prrafodelista"/>
              <w:ind w:left="0"/>
              <w:jc w:val="center"/>
            </w:pPr>
            <w:r>
              <w:t>¿Cómo se valora una prueba testimonial?</w:t>
            </w: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92C" w:rsidTr="0011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900BCC" w:rsidP="00EA47E8">
            <w:pPr>
              <w:pStyle w:val="Prrafodelista"/>
              <w:ind w:left="0"/>
              <w:jc w:val="center"/>
            </w:pPr>
            <w:r>
              <w:t>¿Quién tiene el monopolio de la acción penal?</w:t>
            </w: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92C" w:rsidTr="00113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11392C" w:rsidRDefault="00900BCC" w:rsidP="00EA47E8">
            <w:pPr>
              <w:pStyle w:val="Prrafodelista"/>
              <w:ind w:left="0"/>
              <w:jc w:val="center"/>
            </w:pPr>
            <w:r>
              <w:t>¿A quién ofende el delito?</w:t>
            </w: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62138" w:rsidRDefault="00162138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11392C" w:rsidRDefault="0011392C" w:rsidP="00EA47E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BCC" w:rsidTr="00113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900BCC" w:rsidRDefault="00900BCC" w:rsidP="00EA47E8">
            <w:pPr>
              <w:pStyle w:val="Prrafodelista"/>
              <w:ind w:left="0"/>
              <w:jc w:val="center"/>
            </w:pPr>
            <w:r>
              <w:t>¿En quien cae la carga de la prueba?</w:t>
            </w:r>
          </w:p>
        </w:tc>
        <w:tc>
          <w:tcPr>
            <w:tcW w:w="2943" w:type="dxa"/>
          </w:tcPr>
          <w:p w:rsidR="00900BCC" w:rsidRDefault="00900BC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:rsidR="00900BCC" w:rsidRDefault="00900BCC" w:rsidP="00EA47E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266D1" w:rsidRDefault="00A266D1" w:rsidP="001134C4"/>
    <w:p w:rsidR="00A266D1" w:rsidRPr="004671F9" w:rsidRDefault="00A266D1" w:rsidP="001134C4">
      <w:pPr>
        <w:rPr>
          <w:b/>
        </w:rPr>
      </w:pPr>
      <w:r w:rsidRPr="00A266D1">
        <w:rPr>
          <w:b/>
        </w:rPr>
        <w:t>Con esta práctica presencial dirigida a los estudiantes de quinto semestre permitirá reforzar los conocimientos que se desarrollaron en la página interactiva</w:t>
      </w:r>
      <w:r w:rsidR="004671F9">
        <w:rPr>
          <w:b/>
        </w:rPr>
        <w:t xml:space="preserve"> en el correspondiente modulo.</w:t>
      </w:r>
    </w:p>
    <w:p w:rsidR="00A266D1" w:rsidRPr="00A266D1" w:rsidRDefault="00A266D1" w:rsidP="001134C4">
      <w:pPr>
        <w:rPr>
          <w:b/>
        </w:rPr>
      </w:pPr>
      <w:r w:rsidRPr="00A266D1">
        <w:rPr>
          <w:b/>
        </w:rPr>
        <w:t>Responsable de la práctica:</w:t>
      </w:r>
      <w:r>
        <w:rPr>
          <w:b/>
        </w:rPr>
        <w:t>……………………………………………….</w:t>
      </w:r>
    </w:p>
    <w:p w:rsidR="00A266D1" w:rsidRPr="00A266D1" w:rsidRDefault="00A266D1" w:rsidP="001134C4">
      <w:pPr>
        <w:rPr>
          <w:b/>
        </w:rPr>
      </w:pPr>
      <w:r w:rsidRPr="00A266D1">
        <w:rPr>
          <w:b/>
        </w:rPr>
        <w:t>Día:</w:t>
      </w:r>
      <w:r>
        <w:rPr>
          <w:b/>
        </w:rPr>
        <w:t>……………………………………………………………………………………</w:t>
      </w:r>
    </w:p>
    <w:p w:rsidR="00A266D1" w:rsidRPr="00A266D1" w:rsidRDefault="00A266D1" w:rsidP="001134C4">
      <w:pPr>
        <w:rPr>
          <w:b/>
        </w:rPr>
      </w:pPr>
      <w:r w:rsidRPr="00A266D1">
        <w:rPr>
          <w:b/>
        </w:rPr>
        <w:t>Hora:</w:t>
      </w:r>
      <w:r>
        <w:rPr>
          <w:b/>
        </w:rPr>
        <w:t>………………………………………………………………………………...</w:t>
      </w:r>
    </w:p>
    <w:p w:rsidR="00A266D1" w:rsidRPr="00A266D1" w:rsidRDefault="00A266D1" w:rsidP="001134C4">
      <w:pPr>
        <w:rPr>
          <w:b/>
        </w:rPr>
      </w:pPr>
      <w:r w:rsidRPr="00A266D1">
        <w:rPr>
          <w:b/>
        </w:rPr>
        <w:t>Lugar:</w:t>
      </w:r>
      <w:r>
        <w:rPr>
          <w:b/>
        </w:rPr>
        <w:t>………………………………………………………………………………..</w:t>
      </w:r>
    </w:p>
    <w:p w:rsidR="00A266D1" w:rsidRPr="00A266D1" w:rsidRDefault="00A266D1" w:rsidP="001134C4">
      <w:pPr>
        <w:rPr>
          <w:b/>
        </w:rPr>
      </w:pPr>
    </w:p>
    <w:p w:rsidR="004671F9" w:rsidRDefault="00A266D1" w:rsidP="001134C4">
      <w:pPr>
        <w:rPr>
          <w:b/>
        </w:rPr>
      </w:pPr>
      <w:r w:rsidRPr="00A266D1">
        <w:rPr>
          <w:b/>
        </w:rPr>
        <w:t>Firma:</w:t>
      </w:r>
      <w:r>
        <w:rPr>
          <w:b/>
        </w:rPr>
        <w:t>………………………………………………………………………………..</w:t>
      </w:r>
    </w:p>
    <w:p w:rsidR="004671F9" w:rsidRDefault="004671F9" w:rsidP="001134C4">
      <w:pPr>
        <w:rPr>
          <w:b/>
        </w:rPr>
      </w:pPr>
    </w:p>
    <w:p w:rsidR="004671F9" w:rsidRDefault="004671F9" w:rsidP="001134C4">
      <w:pPr>
        <w:rPr>
          <w:b/>
        </w:rPr>
      </w:pPr>
      <w:r>
        <w:rPr>
          <w:b/>
        </w:rPr>
        <w:t xml:space="preserve">Responsable de apoyo técnico: Nabor Alvarez Garcia </w:t>
      </w:r>
    </w:p>
    <w:p w:rsidR="004671F9" w:rsidRPr="00A266D1" w:rsidRDefault="004671F9" w:rsidP="001134C4">
      <w:pPr>
        <w:rPr>
          <w:b/>
        </w:rPr>
      </w:pPr>
    </w:p>
    <w:sectPr w:rsidR="004671F9" w:rsidRPr="00A26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57" w:rsidRDefault="00E80C57" w:rsidP="00E80C57">
      <w:pPr>
        <w:spacing w:after="0" w:line="240" w:lineRule="auto"/>
      </w:pPr>
      <w:r>
        <w:separator/>
      </w:r>
    </w:p>
  </w:endnote>
  <w:endnote w:type="continuationSeparator" w:id="0">
    <w:p w:rsidR="00E80C57" w:rsidRDefault="00E80C57" w:rsidP="00E8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57" w:rsidRDefault="00E80C57" w:rsidP="00E80C57">
      <w:pPr>
        <w:spacing w:after="0" w:line="240" w:lineRule="auto"/>
      </w:pPr>
      <w:r>
        <w:separator/>
      </w:r>
    </w:p>
  </w:footnote>
  <w:footnote w:type="continuationSeparator" w:id="0">
    <w:p w:rsidR="00E80C57" w:rsidRDefault="00E80C57" w:rsidP="00E8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5A69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256DE"/>
    <w:multiLevelType w:val="hybridMultilevel"/>
    <w:tmpl w:val="9ABE19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4C0E"/>
    <w:multiLevelType w:val="hybridMultilevel"/>
    <w:tmpl w:val="CA222782"/>
    <w:lvl w:ilvl="0" w:tplc="C5AA7D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4C62"/>
    <w:multiLevelType w:val="hybridMultilevel"/>
    <w:tmpl w:val="2ACA0FF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27AC1"/>
    <w:multiLevelType w:val="hybridMultilevel"/>
    <w:tmpl w:val="27425488"/>
    <w:lvl w:ilvl="0" w:tplc="080A0015">
      <w:start w:val="1"/>
      <w:numFmt w:val="upp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161AB5"/>
    <w:multiLevelType w:val="hybridMultilevel"/>
    <w:tmpl w:val="B46C04A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F3"/>
    <w:rsid w:val="0008694F"/>
    <w:rsid w:val="00086EB2"/>
    <w:rsid w:val="001134C4"/>
    <w:rsid w:val="0011392C"/>
    <w:rsid w:val="00162138"/>
    <w:rsid w:val="00264D90"/>
    <w:rsid w:val="00324982"/>
    <w:rsid w:val="003B5147"/>
    <w:rsid w:val="003E64B8"/>
    <w:rsid w:val="004671F9"/>
    <w:rsid w:val="004C74A1"/>
    <w:rsid w:val="004E0188"/>
    <w:rsid w:val="005C4A5E"/>
    <w:rsid w:val="007801C8"/>
    <w:rsid w:val="007F1DBB"/>
    <w:rsid w:val="008E30F3"/>
    <w:rsid w:val="00900BCC"/>
    <w:rsid w:val="00A266D1"/>
    <w:rsid w:val="00A630C6"/>
    <w:rsid w:val="00A929E2"/>
    <w:rsid w:val="00AE09C4"/>
    <w:rsid w:val="00BB7F8B"/>
    <w:rsid w:val="00CB1755"/>
    <w:rsid w:val="00D4348D"/>
    <w:rsid w:val="00E12603"/>
    <w:rsid w:val="00E80C57"/>
    <w:rsid w:val="00EA47E8"/>
    <w:rsid w:val="00F0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9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Tablanormal"/>
    <w:uiPriority w:val="47"/>
    <w:rsid w:val="00113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113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convietas">
    <w:name w:val="List Bullet"/>
    <w:basedOn w:val="Normal"/>
    <w:uiPriority w:val="99"/>
    <w:unhideWhenUsed/>
    <w:rsid w:val="007801C8"/>
    <w:pPr>
      <w:numPr>
        <w:numId w:val="3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C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C57"/>
  </w:style>
  <w:style w:type="paragraph" w:styleId="Piedepgina">
    <w:name w:val="footer"/>
    <w:basedOn w:val="Normal"/>
    <w:link w:val="PiedepginaCar"/>
    <w:uiPriority w:val="99"/>
    <w:unhideWhenUsed/>
    <w:rsid w:val="00E8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9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Tablanormal"/>
    <w:uiPriority w:val="47"/>
    <w:rsid w:val="00113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113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convietas">
    <w:name w:val="List Bullet"/>
    <w:basedOn w:val="Normal"/>
    <w:uiPriority w:val="99"/>
    <w:unhideWhenUsed/>
    <w:rsid w:val="007801C8"/>
    <w:pPr>
      <w:numPr>
        <w:numId w:val="3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C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C57"/>
  </w:style>
  <w:style w:type="paragraph" w:styleId="Piedepgina">
    <w:name w:val="footer"/>
    <w:basedOn w:val="Normal"/>
    <w:link w:val="PiedepginaCar"/>
    <w:uiPriority w:val="99"/>
    <w:unhideWhenUsed/>
    <w:rsid w:val="00E8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Juicios Orales</dc:creator>
  <cp:keywords/>
  <dc:description/>
  <cp:lastModifiedBy>borboar</cp:lastModifiedBy>
  <cp:revision>2</cp:revision>
  <dcterms:created xsi:type="dcterms:W3CDTF">2014-09-04T19:50:00Z</dcterms:created>
  <dcterms:modified xsi:type="dcterms:W3CDTF">2014-09-04T19:50:00Z</dcterms:modified>
</cp:coreProperties>
</file>